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4426" w14:textId="77777777" w:rsidR="00641BB1" w:rsidRDefault="006D70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 do Zarządzenia Nr RD/Z.0201-3/2020</w:t>
      </w:r>
    </w:p>
    <w:p w14:paraId="5C1B54EC" w14:textId="77777777" w:rsidR="00641BB1" w:rsidRDefault="00641BB1">
      <w:pPr>
        <w:jc w:val="right"/>
      </w:pPr>
    </w:p>
    <w:p w14:paraId="1F95C9F6" w14:textId="77777777" w:rsidR="00641BB1" w:rsidRDefault="00641BB1">
      <w:pPr>
        <w:jc w:val="right"/>
      </w:pPr>
    </w:p>
    <w:p w14:paraId="5071AF3E" w14:textId="77777777" w:rsidR="00641BB1" w:rsidRDefault="00641BB1">
      <w:pPr>
        <w:jc w:val="right"/>
      </w:pPr>
    </w:p>
    <w:p w14:paraId="345CC54D" w14:textId="77777777" w:rsidR="00641BB1" w:rsidRDefault="006D70C5">
      <w:pPr>
        <w:jc w:val="center"/>
      </w:pPr>
      <w:r>
        <w:rPr>
          <w:rFonts w:ascii="Arial" w:eastAsia="Arial" w:hAnsi="Arial" w:cs="Arial"/>
          <w:b/>
          <w:sz w:val="24"/>
        </w:rPr>
        <w:t>KARTA KURSU</w:t>
      </w:r>
    </w:p>
    <w:p w14:paraId="6609E466" w14:textId="77777777" w:rsidR="00641BB1" w:rsidRDefault="00641BB1">
      <w:pPr>
        <w:jc w:val="center"/>
      </w:pPr>
    </w:p>
    <w:p w14:paraId="248C1D8F" w14:textId="77777777" w:rsidR="00641BB1" w:rsidRDefault="00641BB1">
      <w:pPr>
        <w:jc w:val="center"/>
      </w:pPr>
    </w:p>
    <w:p w14:paraId="2E56BE22" w14:textId="77777777" w:rsidR="00641BB1" w:rsidRDefault="00641BB1">
      <w:pPr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641BB1" w14:paraId="6A411D0E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8E742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Nazwa</w:t>
            </w:r>
          </w:p>
        </w:tc>
        <w:tc>
          <w:tcPr>
            <w:tcW w:w="76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C9EB3" w14:textId="77777777" w:rsidR="00641BB1" w:rsidRDefault="006D70C5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GRAFIKA EDYTORSKA</w:t>
            </w:r>
          </w:p>
        </w:tc>
      </w:tr>
      <w:tr w:rsidR="00641BB1" w14:paraId="75B4A582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48EBB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Nazwa w j. ang.</w:t>
            </w:r>
          </w:p>
        </w:tc>
        <w:tc>
          <w:tcPr>
            <w:tcW w:w="76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4844F" w14:textId="77777777" w:rsidR="00641BB1" w:rsidRDefault="00641BB1">
            <w:pPr>
              <w:spacing w:before="60" w:after="60"/>
              <w:jc w:val="center"/>
            </w:pPr>
          </w:p>
        </w:tc>
      </w:tr>
    </w:tbl>
    <w:p w14:paraId="2E3E7220" w14:textId="77777777" w:rsidR="00641BB1" w:rsidRDefault="00641BB1">
      <w:pPr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641BB1" w14:paraId="0EB756C1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CACFFE1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3E134CE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Dr hab. Agnieszka Dutka</w:t>
            </w:r>
          </w:p>
        </w:tc>
        <w:tc>
          <w:tcPr>
            <w:tcW w:w="32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1B3830C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Zespół dydaktyczny</w:t>
            </w:r>
          </w:p>
        </w:tc>
      </w:tr>
      <w:tr w:rsidR="00641BB1" w14:paraId="39ABAB2A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A87D31A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7BA4DA2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26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1411ABE" w14:textId="77777777" w:rsidR="00641BB1" w:rsidRDefault="00641BB1">
            <w:pPr>
              <w:spacing w:before="57" w:after="57"/>
              <w:jc w:val="center"/>
            </w:pPr>
          </w:p>
        </w:tc>
      </w:tr>
      <w:tr w:rsidR="00641BB1" w14:paraId="1A79ABD5" w14:textId="7777777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189" w:type="dxa"/>
            <w:tcBorders>
              <w:top w:val="single" w:sz="2" w:space="0" w:color="95B3D7"/>
              <w:left w:val="single" w:sz="2" w:space="0" w:color="000000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9D23052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000000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94725C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326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CF41294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641BB1" w14:paraId="3FEFFE64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8C1CBB7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DB1144E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26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000000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D64D299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</w:tr>
    </w:tbl>
    <w:p w14:paraId="74FF0EC1" w14:textId="77777777" w:rsidR="00641BB1" w:rsidRDefault="00641BB1">
      <w:pPr>
        <w:jc w:val="center"/>
      </w:pPr>
    </w:p>
    <w:p w14:paraId="77E5E670" w14:textId="77777777" w:rsidR="00641BB1" w:rsidRDefault="00641BB1">
      <w:pPr>
        <w:jc w:val="center"/>
      </w:pPr>
    </w:p>
    <w:p w14:paraId="49C65F48" w14:textId="77777777" w:rsidR="00641BB1" w:rsidRDefault="00641BB1">
      <w:pPr>
        <w:jc w:val="center"/>
      </w:pPr>
    </w:p>
    <w:p w14:paraId="5A422C17" w14:textId="77777777" w:rsidR="00641BB1" w:rsidRDefault="00641BB1"/>
    <w:p w14:paraId="37A24D84" w14:textId="77777777" w:rsidR="00641BB1" w:rsidRDefault="00641BB1"/>
    <w:p w14:paraId="68848EA7" w14:textId="77777777" w:rsidR="00641BB1" w:rsidRDefault="006D70C5">
      <w:r>
        <w:rPr>
          <w:rFonts w:ascii="Arial" w:eastAsia="Arial" w:hAnsi="Arial" w:cs="Arial"/>
        </w:rPr>
        <w:t xml:space="preserve">Opis kursu (cele </w:t>
      </w:r>
      <w:r>
        <w:rPr>
          <w:rFonts w:ascii="Arial" w:eastAsia="Arial" w:hAnsi="Arial" w:cs="Arial"/>
        </w:rPr>
        <w:t>kształcenia)</w:t>
      </w:r>
    </w:p>
    <w:p w14:paraId="4061845E" w14:textId="77777777" w:rsidR="00641BB1" w:rsidRDefault="00641BB1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641BB1" w14:paraId="05C1FC64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FF2F8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Kurs grafiki edytorskiej w oparciu o zadania projektowe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dityczące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publikacji wielostronicowych o różnym charakterze. Zajęcia realizowane w formie indywidualnych korekt prac studentów zgodnych z obszarem tematycznym kursu; także tworzonych pod</w:t>
            </w:r>
            <w:r>
              <w:rPr>
                <w:rFonts w:ascii="Arial" w:eastAsia="Arial" w:hAnsi="Arial" w:cs="Arial"/>
                <w:color w:val="000000"/>
              </w:rPr>
              <w:t xml:space="preserve"> kątem pracy dyplomowej.</w:t>
            </w:r>
          </w:p>
          <w:p w14:paraId="7CB918B7" w14:textId="77777777" w:rsidR="00641BB1" w:rsidRDefault="00641BB1"/>
          <w:p w14:paraId="63F611CD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Celem kursu jest przygotowanie do twórczej pracy projektowej w dziedzinie projektowania 2d, poprzez doskonalenie umiejętności projektowych, warsztatowych oraz rozwój kompetencji twórczych. Kurs pozwala także  poszerzyć wiedzę teor</w:t>
            </w:r>
            <w:r>
              <w:rPr>
                <w:rFonts w:ascii="Arial" w:eastAsia="Arial" w:hAnsi="Arial" w:cs="Arial"/>
                <w:color w:val="000000"/>
              </w:rPr>
              <w:t>etyczną w wybranym przez studenta obszarze.</w:t>
            </w:r>
          </w:p>
          <w:p w14:paraId="7215BFE9" w14:textId="77777777" w:rsidR="00641BB1" w:rsidRDefault="00641BB1"/>
          <w:p w14:paraId="477030B3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Wykonane w ramach zajęć prace powinny być przedstawione w formie wydrukowanych makiet książkowych oraz zostać zaprezentowane z autorskim komentarzem na przeglądzie zaliczeniowym. Istotny jest  przebieg procesu p</w:t>
            </w:r>
            <w:r>
              <w:rPr>
                <w:rFonts w:ascii="Arial" w:eastAsia="Arial" w:hAnsi="Arial" w:cs="Arial"/>
                <w:color w:val="000000"/>
              </w:rPr>
              <w:t>rojektowego (gromadzenie materiałów, koncepcje wstępne, rozwój tychże koncepcji itd.). Aktywny udział w zajęciach to: udział w dyskusjach, sumienne uczestniczenie w korektach własnych, czy też innych studentów.</w:t>
            </w:r>
          </w:p>
          <w:p w14:paraId="360921F6" w14:textId="77777777" w:rsidR="00641BB1" w:rsidRDefault="00641BB1"/>
          <w:p w14:paraId="1768B987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Celem realizacji przedmiotu jest:</w:t>
            </w:r>
          </w:p>
          <w:p w14:paraId="27A23DBF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</w:rPr>
              <w:t>poznanie i utrwalenie zasad projektowania wydawnictw prasowych oraz wydawnictw książkowych (łączenia tekstu z ilustracją, estetycznego projektowania stron, przygotowanie publikacji do druku wraz z realizacją w postaci makiety gotowego produktu wydawniczego</w:t>
            </w:r>
            <w:r>
              <w:rPr>
                <w:rFonts w:ascii="Arial" w:eastAsia="Arial" w:hAnsi="Arial" w:cs="Arial"/>
                <w:color w:val="000000"/>
              </w:rPr>
              <w:t>);</w:t>
            </w:r>
          </w:p>
          <w:p w14:paraId="162789BA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- poznanie i utrwalenie umiejętności kształtowania podstawowych elementów wpływających na siłę przekazu komunikatu wizualnego w oparciu o graficzne środki wyrazu i obrazowania oraz współczesne narzędzia projektowe.</w:t>
            </w:r>
          </w:p>
          <w:p w14:paraId="05DB6709" w14:textId="77777777" w:rsidR="00641BB1" w:rsidRDefault="00641BB1"/>
          <w:p w14:paraId="4D0C7C2A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Kurs prowadzony jest w języku polskim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Kurs może być prowadzony w trybie hybrydowym lub zdalnym.</w:t>
            </w:r>
          </w:p>
          <w:p w14:paraId="7304446D" w14:textId="77777777" w:rsidR="00641BB1" w:rsidRDefault="00641BB1"/>
        </w:tc>
      </w:tr>
    </w:tbl>
    <w:p w14:paraId="7DFC464A" w14:textId="77777777" w:rsidR="00641BB1" w:rsidRDefault="00641BB1"/>
    <w:p w14:paraId="52218D67" w14:textId="77777777" w:rsidR="00641BB1" w:rsidRDefault="00641BB1"/>
    <w:p w14:paraId="6C3A8075" w14:textId="77777777" w:rsidR="00641BB1" w:rsidRDefault="00641BB1"/>
    <w:p w14:paraId="1B5EF2C1" w14:textId="77777777" w:rsidR="00641BB1" w:rsidRDefault="00641BB1"/>
    <w:p w14:paraId="24939F78" w14:textId="77777777" w:rsidR="00641BB1" w:rsidRDefault="006D70C5">
      <w:r>
        <w:rPr>
          <w:rFonts w:ascii="Arial" w:eastAsia="Arial" w:hAnsi="Arial" w:cs="Arial"/>
        </w:rPr>
        <w:t>Warunki wstępne</w:t>
      </w:r>
    </w:p>
    <w:p w14:paraId="4E5991C3" w14:textId="77777777" w:rsidR="00641BB1" w:rsidRDefault="00641BB1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641BB1" w14:paraId="0EF90BBA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D39D781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Wiedza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F0D5EC3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Wiedza na temat projektowania graficznego, komunikacji wizualnej, liternictwa i typografii</w:t>
            </w:r>
          </w:p>
        </w:tc>
      </w:tr>
      <w:tr w:rsidR="00641BB1" w14:paraId="79E14D56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3438A7B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Umiejętności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1245518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Umiejętność wykonywania projektów graficznych oraz </w:t>
            </w:r>
            <w:r>
              <w:rPr>
                <w:rFonts w:ascii="Arial" w:eastAsia="Arial" w:hAnsi="Arial" w:cs="Arial"/>
                <w:color w:val="000000"/>
              </w:rPr>
              <w:t>posługiwania się nowoczesnymi metodami projektowania, umiejętność oceny wartości estetycznej i funkcjonalnej projektów</w:t>
            </w:r>
          </w:p>
        </w:tc>
      </w:tr>
      <w:tr w:rsidR="00641BB1" w14:paraId="7C2D0AE7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60E85B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Kursy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7BEDEAC" w14:textId="77777777" w:rsidR="00641BB1" w:rsidRDefault="006D70C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Liternictwo i typografia, Projektowanie graficzne</w:t>
            </w:r>
          </w:p>
          <w:p w14:paraId="007150BE" w14:textId="77777777" w:rsidR="00641BB1" w:rsidRDefault="006D70C5">
            <w:pPr>
              <w:widowControl/>
              <w:shd w:val="clear" w:color="auto" w:fill="FFFFFF"/>
              <w:suppressAutoHyphens w:val="0"/>
            </w:pPr>
            <w:bookmarkStart w:id="0" w:name="_Hlk95252660"/>
            <w:r>
              <w:rPr>
                <w:rFonts w:ascii="Arial" w:hAnsi="Arial" w:cs="Arial"/>
                <w:color w:val="201F1E"/>
                <w:sz w:val="20"/>
                <w:szCs w:val="20"/>
              </w:rPr>
              <w:t xml:space="preserve">Treści kursu są dostosowane indywidualnie do każdego studenta w </w:t>
            </w:r>
            <w:r>
              <w:rPr>
                <w:rFonts w:ascii="Arial" w:hAnsi="Arial" w:cs="Arial"/>
                <w:color w:val="201F1E"/>
                <w:sz w:val="20"/>
                <w:szCs w:val="20"/>
              </w:rPr>
              <w:t>zależności od jego tematu badawczego oraz stopnia zaawansowania.</w:t>
            </w:r>
          </w:p>
          <w:p w14:paraId="16333DDA" w14:textId="77777777" w:rsidR="00641BB1" w:rsidRDefault="006D70C5">
            <w:pPr>
              <w:widowControl/>
              <w:shd w:val="clear" w:color="auto" w:fill="FFFFFF"/>
              <w:suppressAutoHyphens w:val="0"/>
            </w:pPr>
            <w:r>
              <w:rPr>
                <w:rFonts w:ascii="Arial" w:hAnsi="Arial" w:cs="Arial"/>
                <w:color w:val="201F1E"/>
                <w:sz w:val="20"/>
                <w:szCs w:val="20"/>
              </w:rPr>
              <w:t>Stopień zaawansowania dostosowany do poziomu studenta. Możliwe jest uczestniczenie w kursie od podstaw lub jako kontynuacja uczestnictwa z poprzednich semestrów studiów.</w:t>
            </w:r>
          </w:p>
          <w:bookmarkEnd w:id="0"/>
          <w:p w14:paraId="46D889D8" w14:textId="77777777" w:rsidR="00641BB1" w:rsidRDefault="00641BB1"/>
        </w:tc>
      </w:tr>
    </w:tbl>
    <w:p w14:paraId="670849EF" w14:textId="77777777" w:rsidR="00641BB1" w:rsidRDefault="00641BB1"/>
    <w:p w14:paraId="44094624" w14:textId="77777777" w:rsidR="00641BB1" w:rsidRDefault="00641BB1"/>
    <w:p w14:paraId="32D4B7A2" w14:textId="77777777" w:rsidR="00641BB1" w:rsidRDefault="00641BB1"/>
    <w:p w14:paraId="2595928D" w14:textId="77777777" w:rsidR="00641BB1" w:rsidRDefault="00641BB1"/>
    <w:p w14:paraId="7623F6BF" w14:textId="77777777" w:rsidR="00641BB1" w:rsidRDefault="006D70C5">
      <w:r>
        <w:rPr>
          <w:rFonts w:ascii="Arial" w:eastAsia="Arial" w:hAnsi="Arial" w:cs="Arial"/>
        </w:rPr>
        <w:t xml:space="preserve">Efekty </w:t>
      </w:r>
      <w:r>
        <w:rPr>
          <w:rFonts w:ascii="Arial" w:eastAsia="Arial" w:hAnsi="Arial" w:cs="Arial"/>
        </w:rPr>
        <w:t>kształcenia</w:t>
      </w:r>
    </w:p>
    <w:p w14:paraId="5CBE012F" w14:textId="77777777" w:rsidR="00641BB1" w:rsidRDefault="00641BB1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641BB1" w14:paraId="304CD847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05566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8DE0E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Efekt kształcenia dla kursu</w:t>
            </w:r>
          </w:p>
        </w:tc>
        <w:tc>
          <w:tcPr>
            <w:tcW w:w="23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B9B2D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Odniesienie do efektów kierunkowych</w:t>
            </w:r>
          </w:p>
        </w:tc>
      </w:tr>
      <w:tr w:rsidR="00641BB1" w14:paraId="345715E7" w14:textId="77777777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1E7D9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83152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W01- wykazuje znajomość elementów projektowania graficznego - technik, technologii  i materiałów oraz technik cyfrowych  do realizacji zadań projektowych</w:t>
            </w:r>
          </w:p>
          <w:p w14:paraId="1888E731" w14:textId="77777777" w:rsidR="00641BB1" w:rsidRDefault="00641BB1"/>
          <w:p w14:paraId="5719F274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W02 – </w:t>
            </w:r>
            <w:r>
              <w:rPr>
                <w:rFonts w:ascii="Arial" w:eastAsia="Arial" w:hAnsi="Arial" w:cs="Arial"/>
                <w:color w:val="000000"/>
              </w:rPr>
              <w:t>dysponuje ogólną wiedzą z zakresu typografii, historii pisma i grafiki użytkowej oraz współczesnych tendencji w projektowaniu graficznym</w:t>
            </w:r>
          </w:p>
          <w:p w14:paraId="19773A10" w14:textId="77777777" w:rsidR="00641BB1" w:rsidRDefault="00641BB1"/>
          <w:p w14:paraId="0DFB3D33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W03 - orientuje się w  metodologii procesu projektowego</w:t>
            </w:r>
          </w:p>
          <w:p w14:paraId="7A6788A4" w14:textId="77777777" w:rsidR="00641BB1" w:rsidRDefault="00641BB1"/>
          <w:p w14:paraId="70F207D7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W04 – posiada wiedzę dotyczącą języka komunikacji wizualnej o</w:t>
            </w:r>
            <w:r>
              <w:rPr>
                <w:rFonts w:ascii="Arial" w:eastAsia="Arial" w:hAnsi="Arial" w:cs="Arial"/>
                <w:color w:val="000000"/>
              </w:rPr>
              <w:t>raz świadomość oddziaływania elementów formalnych jako komunikatu wizualnego</w:t>
            </w:r>
          </w:p>
          <w:p w14:paraId="1023C483" w14:textId="77777777" w:rsidR="00641BB1" w:rsidRDefault="00641BB1"/>
          <w:p w14:paraId="47367D60" w14:textId="77777777" w:rsidR="00641BB1" w:rsidRDefault="00641BB1"/>
        </w:tc>
        <w:tc>
          <w:tcPr>
            <w:tcW w:w="23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4B707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K_W03</w:t>
            </w:r>
          </w:p>
          <w:p w14:paraId="689E3147" w14:textId="77777777" w:rsidR="00641BB1" w:rsidRDefault="00641BB1"/>
          <w:p w14:paraId="17D5514E" w14:textId="77777777" w:rsidR="00641BB1" w:rsidRDefault="00641BB1"/>
          <w:p w14:paraId="6D9CCF03" w14:textId="77777777" w:rsidR="00641BB1" w:rsidRDefault="00641BB1"/>
          <w:p w14:paraId="33BE9057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K_W02,</w:t>
            </w:r>
          </w:p>
          <w:p w14:paraId="30B422F6" w14:textId="77777777" w:rsidR="00641BB1" w:rsidRDefault="00641BB1"/>
          <w:p w14:paraId="09AE0A8B" w14:textId="77777777" w:rsidR="00641BB1" w:rsidRDefault="00641BB1"/>
          <w:p w14:paraId="74D71B6F" w14:textId="77777777" w:rsidR="00641BB1" w:rsidRDefault="00641BB1"/>
          <w:p w14:paraId="7B446037" w14:textId="77777777" w:rsidR="00641BB1" w:rsidRDefault="00641BB1"/>
          <w:p w14:paraId="092C1798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K_W06</w:t>
            </w:r>
          </w:p>
          <w:p w14:paraId="7B91CE33" w14:textId="77777777" w:rsidR="00641BB1" w:rsidRDefault="00641BB1"/>
          <w:p w14:paraId="23A06C45" w14:textId="77777777" w:rsidR="00641BB1" w:rsidRDefault="00641BB1"/>
          <w:p w14:paraId="5C6662B7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K_W04</w:t>
            </w:r>
          </w:p>
          <w:p w14:paraId="5EE5E38A" w14:textId="77777777" w:rsidR="00641BB1" w:rsidRDefault="00641BB1"/>
        </w:tc>
      </w:tr>
    </w:tbl>
    <w:p w14:paraId="0BF0008F" w14:textId="77777777" w:rsidR="00641BB1" w:rsidRDefault="00641BB1"/>
    <w:p w14:paraId="115225ED" w14:textId="77777777" w:rsidR="00641BB1" w:rsidRDefault="00641BB1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641BB1" w14:paraId="79A6EDD3" w14:textId="77777777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59C83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215E4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ED6E5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Odniesienie do efektów kierunkowych</w:t>
            </w:r>
          </w:p>
        </w:tc>
      </w:tr>
      <w:tr w:rsidR="00641BB1" w14:paraId="001688A8" w14:textId="77777777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EA14E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EE54F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U01 - dysponuje umiejętnością stosowania różnych </w:t>
            </w:r>
            <w:r>
              <w:rPr>
                <w:rFonts w:ascii="Arial" w:eastAsia="Arial" w:hAnsi="Arial" w:cs="Arial"/>
                <w:color w:val="000000"/>
              </w:rPr>
              <w:t>technik i metod kreacji w projektowaniu grafiki wydawniczej, edytorskiej, ilustracyjnej</w:t>
            </w:r>
          </w:p>
          <w:p w14:paraId="612FD579" w14:textId="77777777" w:rsidR="00641BB1" w:rsidRDefault="00641BB1"/>
          <w:p w14:paraId="031D71A1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U02 - rozumie związek między formą realizowanego przez siebie zadania projektowego a przenoszonym przez nie komunikatem</w:t>
            </w:r>
          </w:p>
          <w:p w14:paraId="1B9CEBD5" w14:textId="77777777" w:rsidR="00641BB1" w:rsidRDefault="00641BB1"/>
          <w:p w14:paraId="6E1002A6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U03 - potrafi łączyć w </w:t>
            </w:r>
            <w:r>
              <w:rPr>
                <w:rFonts w:ascii="Arial" w:eastAsia="Arial" w:hAnsi="Arial" w:cs="Arial"/>
                <w:color w:val="000000"/>
              </w:rPr>
              <w:t>indywidualnych rozwiązaniach artystyczne i użytkowe funkcje projektu, dokonać eksplikacji autorskiej</w:t>
            </w:r>
          </w:p>
          <w:p w14:paraId="77429AF4" w14:textId="77777777" w:rsidR="00641BB1" w:rsidRDefault="00641BB1"/>
          <w:p w14:paraId="513F7E32" w14:textId="77777777" w:rsidR="00641BB1" w:rsidRDefault="006D70C5">
            <w:r>
              <w:rPr>
                <w:rFonts w:ascii="Arial" w:eastAsia="Arial" w:hAnsi="Arial" w:cs="Arial"/>
                <w:color w:val="333366"/>
              </w:rPr>
              <w:t xml:space="preserve">U04 </w:t>
            </w:r>
            <w:r>
              <w:rPr>
                <w:rFonts w:ascii="Arial" w:eastAsia="Arial" w:hAnsi="Arial" w:cs="Arial"/>
                <w:color w:val="000000"/>
              </w:rPr>
              <w:t xml:space="preserve">- doskonali umiejętność projektowania  materiałów graficznych o charakterze autorskiego dzieła, twórczo interpretujące  temat  w sposób spójny, </w:t>
            </w:r>
            <w:r>
              <w:rPr>
                <w:rFonts w:ascii="Arial" w:eastAsia="Arial" w:hAnsi="Arial" w:cs="Arial"/>
                <w:color w:val="000000"/>
              </w:rPr>
              <w:t>oryginalny, zgodny z przyjętymi założeniami projektowymi.</w:t>
            </w:r>
          </w:p>
          <w:p w14:paraId="0BD9323D" w14:textId="77777777" w:rsidR="00641BB1" w:rsidRDefault="00641BB1"/>
        </w:tc>
        <w:tc>
          <w:tcPr>
            <w:tcW w:w="24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8FB1E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K_U02</w:t>
            </w:r>
          </w:p>
          <w:p w14:paraId="24768724" w14:textId="77777777" w:rsidR="00641BB1" w:rsidRDefault="00641BB1"/>
          <w:p w14:paraId="722B305D" w14:textId="77777777" w:rsidR="00641BB1" w:rsidRDefault="00641BB1"/>
          <w:p w14:paraId="7DEB5A24" w14:textId="77777777" w:rsidR="00641BB1" w:rsidRDefault="00641BB1"/>
          <w:p w14:paraId="48EE08BE" w14:textId="77777777" w:rsidR="00641BB1" w:rsidRDefault="00641BB1"/>
          <w:p w14:paraId="6ED24FFD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K_U03,</w:t>
            </w:r>
          </w:p>
          <w:p w14:paraId="15539D7D" w14:textId="77777777" w:rsidR="00641BB1" w:rsidRDefault="00641BB1"/>
          <w:p w14:paraId="43CD928F" w14:textId="77777777" w:rsidR="00641BB1" w:rsidRDefault="00641BB1"/>
          <w:p w14:paraId="407C6319" w14:textId="77777777" w:rsidR="00641BB1" w:rsidRDefault="00641BB1"/>
          <w:p w14:paraId="7EF2862D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K_U06</w:t>
            </w:r>
          </w:p>
          <w:p w14:paraId="39127338" w14:textId="77777777" w:rsidR="00641BB1" w:rsidRDefault="00641BB1"/>
          <w:p w14:paraId="13DB0363" w14:textId="77777777" w:rsidR="00641BB1" w:rsidRDefault="00641BB1"/>
          <w:p w14:paraId="541DB0D9" w14:textId="77777777" w:rsidR="00641BB1" w:rsidRDefault="00641BB1"/>
          <w:p w14:paraId="12166467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K_U01, K_U08</w:t>
            </w:r>
          </w:p>
        </w:tc>
      </w:tr>
    </w:tbl>
    <w:p w14:paraId="7B854236" w14:textId="77777777" w:rsidR="00641BB1" w:rsidRDefault="00641BB1"/>
    <w:p w14:paraId="4249FFC3" w14:textId="77777777" w:rsidR="00641BB1" w:rsidRDefault="00641BB1"/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641BB1" w14:paraId="00A73E87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5C3EB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9CD50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63FB8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Odniesienie do efektów kierunkowych</w:t>
            </w:r>
          </w:p>
        </w:tc>
      </w:tr>
      <w:tr w:rsidR="00641BB1" w14:paraId="4A88F5AE" w14:textId="77777777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67BDD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A9751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K01 - wykazuje motywację i umiejętność organizacji pracy </w:t>
            </w:r>
            <w:r>
              <w:rPr>
                <w:rFonts w:ascii="Arial" w:eastAsia="Arial" w:hAnsi="Arial" w:cs="Arial"/>
                <w:color w:val="000000"/>
              </w:rPr>
              <w:t>własnej</w:t>
            </w:r>
          </w:p>
          <w:p w14:paraId="7DABCF15" w14:textId="77777777" w:rsidR="00641BB1" w:rsidRDefault="00641BB1"/>
          <w:p w14:paraId="43345A38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K02 - posiada umiejętność samooceny oraz budowania konstruktywnej krytyki w obrębie działań artystycznych i w obszarze szeroko pojmowanej kultury</w:t>
            </w:r>
          </w:p>
          <w:p w14:paraId="4A75E2B2" w14:textId="77777777" w:rsidR="00641BB1" w:rsidRDefault="00641BB1"/>
          <w:p w14:paraId="2786A407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K03 - umiejętnie komunikuje się w obrębie własnego środowiska i społeczności</w:t>
            </w:r>
          </w:p>
          <w:p w14:paraId="734F6074" w14:textId="77777777" w:rsidR="00641BB1" w:rsidRDefault="00641BB1"/>
          <w:p w14:paraId="47344005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K04- w sposób świadomy</w:t>
            </w:r>
            <w:r>
              <w:rPr>
                <w:rFonts w:ascii="Arial" w:eastAsia="Arial" w:hAnsi="Arial" w:cs="Arial"/>
                <w:color w:val="000000"/>
              </w:rPr>
              <w:t xml:space="preserve"> i profesjonalny umie zaprezentować własną działalność twórczą</w:t>
            </w:r>
          </w:p>
          <w:p w14:paraId="3A88DFA6" w14:textId="77777777" w:rsidR="00641BB1" w:rsidRDefault="00641BB1"/>
        </w:tc>
        <w:tc>
          <w:tcPr>
            <w:tcW w:w="24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8C95C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K_K01</w:t>
            </w:r>
          </w:p>
          <w:p w14:paraId="76519108" w14:textId="77777777" w:rsidR="00641BB1" w:rsidRDefault="00641BB1"/>
          <w:p w14:paraId="3235CC1B" w14:textId="77777777" w:rsidR="00641BB1" w:rsidRDefault="00641BB1"/>
          <w:p w14:paraId="54E3E65F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K_K02,</w:t>
            </w:r>
          </w:p>
          <w:p w14:paraId="4609BE0D" w14:textId="77777777" w:rsidR="00641BB1" w:rsidRDefault="00641BB1"/>
          <w:p w14:paraId="7ECCD601" w14:textId="77777777" w:rsidR="00641BB1" w:rsidRDefault="00641BB1"/>
          <w:p w14:paraId="133AEA0A" w14:textId="77777777" w:rsidR="00641BB1" w:rsidRDefault="00641BB1"/>
          <w:p w14:paraId="563136E8" w14:textId="77777777" w:rsidR="00641BB1" w:rsidRDefault="00641BB1"/>
          <w:p w14:paraId="391441BE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K_K04</w:t>
            </w:r>
          </w:p>
          <w:p w14:paraId="592AD93C" w14:textId="77777777" w:rsidR="00641BB1" w:rsidRDefault="00641BB1"/>
          <w:p w14:paraId="5BDCAA03" w14:textId="77777777" w:rsidR="00641BB1" w:rsidRDefault="00641BB1"/>
          <w:p w14:paraId="3B731F6A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K_K07</w:t>
            </w:r>
          </w:p>
        </w:tc>
      </w:tr>
    </w:tbl>
    <w:p w14:paraId="0345FBB1" w14:textId="77777777" w:rsidR="00641BB1" w:rsidRDefault="00641BB1"/>
    <w:p w14:paraId="2ED562DC" w14:textId="77777777" w:rsidR="00641BB1" w:rsidRDefault="00641BB1"/>
    <w:p w14:paraId="4B3E562F" w14:textId="77777777" w:rsidR="00641BB1" w:rsidRDefault="00641BB1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641BB1" w14:paraId="291E77C4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645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D25C3" w14:textId="77777777" w:rsidR="00641BB1" w:rsidRDefault="006D70C5">
            <w:pPr>
              <w:spacing w:before="57" w:after="57"/>
              <w:ind w:left="45" w:right="137"/>
              <w:jc w:val="center"/>
            </w:pPr>
            <w:r>
              <w:rPr>
                <w:rFonts w:ascii="Arial" w:eastAsia="Arial" w:hAnsi="Arial" w:cs="Arial"/>
                <w:sz w:val="20"/>
              </w:rPr>
              <w:t>Organizacja</w:t>
            </w:r>
          </w:p>
        </w:tc>
      </w:tr>
      <w:tr w:rsidR="00641BB1" w14:paraId="0E1016F8" w14:textId="7777777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57073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7A1E0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Wykład</w:t>
            </w:r>
          </w:p>
          <w:p w14:paraId="1EA9EDC3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30E14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Ćwiczenia w grupach</w:t>
            </w:r>
          </w:p>
        </w:tc>
      </w:tr>
      <w:tr w:rsidR="00641BB1" w14:paraId="706DA1E7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DEBC2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A25C7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814E4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64140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20698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3E6F6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03B04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4E585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5C35C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46210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2B7C8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167CB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7C590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2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31808" w14:textId="77777777" w:rsidR="00641BB1" w:rsidRDefault="00641BB1">
            <w:pPr>
              <w:spacing w:before="57" w:after="57"/>
              <w:jc w:val="center"/>
            </w:pPr>
          </w:p>
        </w:tc>
      </w:tr>
      <w:tr w:rsidR="00641BB1" w14:paraId="73CF11CB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90132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FB2C1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97CEA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9FEF0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62689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3E72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56BBC" w14:textId="77777777" w:rsidR="00641BB1" w:rsidRDefault="00641BB1">
            <w:pPr>
              <w:spacing w:before="57" w:after="57"/>
              <w:jc w:val="center"/>
            </w:pPr>
          </w:p>
        </w:tc>
        <w:tc>
          <w:tcPr>
            <w:tcW w:w="1139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300B7" w14:textId="77777777" w:rsidR="00641BB1" w:rsidRDefault="00641BB1">
            <w:pPr>
              <w:spacing w:before="57" w:after="57"/>
              <w:jc w:val="center"/>
            </w:pPr>
          </w:p>
        </w:tc>
      </w:tr>
    </w:tbl>
    <w:p w14:paraId="69EA841E" w14:textId="77777777" w:rsidR="00641BB1" w:rsidRDefault="00641BB1"/>
    <w:p w14:paraId="64DB6EE7" w14:textId="77777777" w:rsidR="00641BB1" w:rsidRDefault="00641BB1"/>
    <w:p w14:paraId="513A855C" w14:textId="77777777" w:rsidR="00641BB1" w:rsidRDefault="00641BB1"/>
    <w:p w14:paraId="4D1AF469" w14:textId="77777777" w:rsidR="00641BB1" w:rsidRDefault="00641BB1"/>
    <w:p w14:paraId="1E1F3FC1" w14:textId="77777777" w:rsidR="00641BB1" w:rsidRDefault="00641BB1"/>
    <w:p w14:paraId="2FDDA043" w14:textId="77777777" w:rsidR="00641BB1" w:rsidRDefault="00641BB1"/>
    <w:p w14:paraId="6459F950" w14:textId="77777777" w:rsidR="00641BB1" w:rsidRDefault="006D70C5">
      <w:r>
        <w:rPr>
          <w:rFonts w:ascii="Arial" w:eastAsia="Arial" w:hAnsi="Arial" w:cs="Arial"/>
        </w:rPr>
        <w:t>Opis metod prowadzenia zajęć</w:t>
      </w:r>
    </w:p>
    <w:p w14:paraId="6ABE5D22" w14:textId="77777777" w:rsidR="00641BB1" w:rsidRDefault="00641BB1"/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641BB1" w14:paraId="2762192F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7D0D9" w14:textId="77777777" w:rsidR="00641BB1" w:rsidRDefault="006D70C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Wprowadzenie do problematyki zajęć.</w:t>
            </w:r>
          </w:p>
          <w:p w14:paraId="5AE3D319" w14:textId="77777777" w:rsidR="00641BB1" w:rsidRDefault="006D70C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Praca indywidualna studentów wraz z konsultacjami.</w:t>
            </w:r>
          </w:p>
          <w:p w14:paraId="71263DBF" w14:textId="77777777" w:rsidR="00641BB1" w:rsidRDefault="006D70C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</w:rPr>
              <w:t xml:space="preserve">konsultacje mają na celu inspirowanie do rozwoju i poszerzanie umiejętności studentów, w razie </w:t>
            </w:r>
            <w:r>
              <w:rPr>
                <w:rFonts w:ascii="Arial" w:eastAsia="Arial" w:hAnsi="Arial" w:cs="Arial"/>
              </w:rPr>
              <w:t>potrzeby w trakcie konsultacji zostaną wykorzystane metody technik skutecznego motywowania w tym rozmowa motywująca i oceniająca,</w:t>
            </w:r>
          </w:p>
          <w:p w14:paraId="631BB628" w14:textId="77777777" w:rsidR="00641BB1" w:rsidRDefault="006D70C5">
            <w:pPr>
              <w:numPr>
                <w:ilvl w:val="0"/>
                <w:numId w:val="1"/>
              </w:numPr>
              <w:ind w:firstLine="0"/>
            </w:pPr>
            <w:r>
              <w:rPr>
                <w:rFonts w:ascii="Arial" w:eastAsia="Arial" w:hAnsi="Arial" w:cs="Arial"/>
              </w:rPr>
              <w:t xml:space="preserve">poszerzanie pola inspiracji dla studentów o treści zaczerpnięte z angielskojęzycznej literatury przedmiotu (książki, artykuły </w:t>
            </w:r>
            <w:r>
              <w:rPr>
                <w:rFonts w:ascii="Arial" w:eastAsia="Arial" w:hAnsi="Arial" w:cs="Arial"/>
              </w:rPr>
              <w:t>i treści audiowizualne),</w:t>
            </w:r>
          </w:p>
          <w:p w14:paraId="3927FA6B" w14:textId="77777777" w:rsidR="00641BB1" w:rsidRDefault="006D70C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Akceptacja projektów graficznych.</w:t>
            </w:r>
          </w:p>
          <w:p w14:paraId="4DBEA533" w14:textId="77777777" w:rsidR="00641BB1" w:rsidRDefault="006D70C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Przygotowanie projektów do druku.</w:t>
            </w:r>
          </w:p>
          <w:p w14:paraId="25D47690" w14:textId="77777777" w:rsidR="00641BB1" w:rsidRDefault="006D70C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Oddanie prac w postaci wydruków wraz z prezentacją projektów przez studentów na form grupy.</w:t>
            </w:r>
          </w:p>
          <w:p w14:paraId="62D52E67" w14:textId="77777777" w:rsidR="00641BB1" w:rsidRDefault="006D70C5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Ocena i omówienie prac, dyskusja.</w:t>
            </w:r>
          </w:p>
        </w:tc>
      </w:tr>
    </w:tbl>
    <w:p w14:paraId="796CEBE6" w14:textId="77777777" w:rsidR="00641BB1" w:rsidRDefault="00641BB1"/>
    <w:p w14:paraId="62A2CFDD" w14:textId="77777777" w:rsidR="00641BB1" w:rsidRDefault="00641BB1"/>
    <w:p w14:paraId="1B0D2E20" w14:textId="77777777" w:rsidR="00641BB1" w:rsidRDefault="006D70C5">
      <w:r>
        <w:rPr>
          <w:rFonts w:ascii="Arial" w:eastAsia="Arial" w:hAnsi="Arial" w:cs="Arial"/>
        </w:rPr>
        <w:t xml:space="preserve">Formy sprawdzania efektów </w:t>
      </w:r>
      <w:r>
        <w:rPr>
          <w:rFonts w:ascii="Arial" w:eastAsia="Arial" w:hAnsi="Arial" w:cs="Arial"/>
        </w:rPr>
        <w:t>kształcenia</w:t>
      </w:r>
    </w:p>
    <w:p w14:paraId="63AF371F" w14:textId="77777777" w:rsidR="00641BB1" w:rsidRDefault="00641BB1"/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641BB1" w14:paraId="5B395445" w14:textId="77777777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94A0" w14:textId="77777777" w:rsidR="00641BB1" w:rsidRDefault="00641BB1">
            <w:pPr>
              <w:ind w:left="113" w:right="113"/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9B56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0A94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D5E3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44B3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5BB3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9F3F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F6B9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F1F3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A97A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A1FB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345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05EC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0FFD" w14:textId="77777777" w:rsidR="00641BB1" w:rsidRDefault="006D70C5">
            <w:pPr>
              <w:ind w:left="113"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>Inne</w:t>
            </w:r>
          </w:p>
        </w:tc>
      </w:tr>
      <w:tr w:rsidR="00641BB1" w14:paraId="683069B4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C278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428D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BD3E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B8D6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9DE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1DD9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0EDC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DFAB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837B" w14:textId="77777777" w:rsidR="00641BB1" w:rsidRDefault="00641BB1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CFCB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4482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1E0D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7EA3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099B" w14:textId="77777777" w:rsidR="00641BB1" w:rsidRDefault="00641BB1"/>
        </w:tc>
      </w:tr>
      <w:tr w:rsidR="00641BB1" w14:paraId="4928A99C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1BE6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038C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E627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4D4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278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7F17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7F87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46B7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D12A" w14:textId="77777777" w:rsidR="00641BB1" w:rsidRDefault="00641BB1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2DAB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EB29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6F4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68C8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9BC4" w14:textId="77777777" w:rsidR="00641BB1" w:rsidRDefault="00641BB1"/>
        </w:tc>
      </w:tr>
      <w:tr w:rsidR="00641BB1" w14:paraId="450BB4DB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A5CE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W03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AB65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408B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0231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E8A4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C96C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1902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6DB2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04D5" w14:textId="77777777" w:rsidR="00641BB1" w:rsidRDefault="00641BB1"/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1793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4516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18F0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6EA8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D0BD" w14:textId="77777777" w:rsidR="00641BB1" w:rsidRDefault="00641BB1"/>
        </w:tc>
      </w:tr>
      <w:tr w:rsidR="00641BB1" w14:paraId="6BD79199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195C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W04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DC86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F57E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C36E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8F1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3131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151F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0473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A6D8" w14:textId="77777777" w:rsidR="00641BB1" w:rsidRDefault="00641BB1"/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5D18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5D80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D409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439F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093F" w14:textId="77777777" w:rsidR="00641BB1" w:rsidRDefault="00641BB1"/>
        </w:tc>
      </w:tr>
      <w:tr w:rsidR="00641BB1" w14:paraId="38CA76BC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8102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0F41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0F2C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EDAA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7511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CCA4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83A5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54F6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63AC" w14:textId="77777777" w:rsidR="00641BB1" w:rsidRDefault="00641BB1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C2A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6751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630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936D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A9EB" w14:textId="77777777" w:rsidR="00641BB1" w:rsidRDefault="00641BB1"/>
        </w:tc>
      </w:tr>
      <w:tr w:rsidR="00641BB1" w14:paraId="2BC3383A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E662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2082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EC1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6E5F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E158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B49B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444C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F4F8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B45F" w14:textId="77777777" w:rsidR="00641BB1" w:rsidRDefault="00641BB1"/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807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8460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3CED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3913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53BC" w14:textId="77777777" w:rsidR="00641BB1" w:rsidRDefault="00641BB1"/>
        </w:tc>
      </w:tr>
      <w:tr w:rsidR="00641BB1" w14:paraId="3EED49F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D63E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U03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0C2C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D35E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9FC1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8A74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47BB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7E44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CC6B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1D48" w14:textId="77777777" w:rsidR="00641BB1" w:rsidRDefault="00641BB1"/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2919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8B09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A1C7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0A0A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E4B1" w14:textId="77777777" w:rsidR="00641BB1" w:rsidRDefault="00641BB1"/>
        </w:tc>
      </w:tr>
      <w:tr w:rsidR="00641BB1" w14:paraId="453AD6C3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951E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U04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6F52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8B4F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2C77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B81C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CCC9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00DA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9020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E8CD" w14:textId="77777777" w:rsidR="00641BB1" w:rsidRDefault="00641BB1"/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DDC3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3AC9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0CA9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687E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6CFD" w14:textId="77777777" w:rsidR="00641BB1" w:rsidRDefault="00641BB1"/>
        </w:tc>
      </w:tr>
      <w:tr w:rsidR="00641BB1" w14:paraId="2FDD6D3C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E129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D86F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DB97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EB5A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97B7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0DEA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99F6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1E93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CDAF" w14:textId="77777777" w:rsidR="00641BB1" w:rsidRDefault="00641BB1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9C26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350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EB2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9440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42E1" w14:textId="77777777" w:rsidR="00641BB1" w:rsidRDefault="00641BB1"/>
        </w:tc>
      </w:tr>
      <w:tr w:rsidR="00641BB1" w14:paraId="27065A83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52D0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E25D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B35F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1614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03E9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EB39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9A8F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4A46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2F9B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0E6B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1928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EEDE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A499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5546" w14:textId="77777777" w:rsidR="00641BB1" w:rsidRDefault="00641BB1">
            <w:pPr>
              <w:jc w:val="center"/>
            </w:pPr>
          </w:p>
        </w:tc>
      </w:tr>
      <w:tr w:rsidR="00641BB1" w14:paraId="4E672392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25A3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B415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699C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79A8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2921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9DA4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A7CC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0378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DB92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6D18" w14:textId="77777777" w:rsidR="00641BB1" w:rsidRDefault="00641BB1"/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11B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F403" w14:textId="77777777" w:rsidR="00641BB1" w:rsidRDefault="00641BB1"/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1E2F" w14:textId="77777777" w:rsidR="00641BB1" w:rsidRDefault="00641BB1"/>
        </w:tc>
        <w:tc>
          <w:tcPr>
            <w:tcW w:w="6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DE18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641BB1" w14:paraId="21E6CBC8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62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849C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K04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3613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7C33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8FC3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0082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5ECE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EE09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AA03" w14:textId="77777777" w:rsidR="00641BB1" w:rsidRDefault="00641BB1">
            <w:pPr>
              <w:jc w:val="center"/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E74A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F68C" w14:textId="77777777" w:rsidR="00641BB1" w:rsidRDefault="00641BB1"/>
        </w:tc>
        <w:tc>
          <w:tcPr>
            <w:tcW w:w="769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2B95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BAFC" w14:textId="77777777" w:rsidR="00641BB1" w:rsidRDefault="00641BB1"/>
        </w:tc>
        <w:tc>
          <w:tcPr>
            <w:tcW w:w="66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36CD" w14:textId="77777777" w:rsidR="00641BB1" w:rsidRDefault="00641BB1"/>
        </w:tc>
        <w:tc>
          <w:tcPr>
            <w:tcW w:w="676" w:type="dxa"/>
            <w:tcBorders>
              <w:top w:val="single" w:sz="2" w:space="0" w:color="000000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4DD5" w14:textId="77777777" w:rsidR="00641BB1" w:rsidRDefault="006D70C5">
            <w:pPr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</w:tr>
    </w:tbl>
    <w:p w14:paraId="2E24849C" w14:textId="77777777" w:rsidR="00641BB1" w:rsidRDefault="00641BB1"/>
    <w:p w14:paraId="4A001D0D" w14:textId="77777777" w:rsidR="00641BB1" w:rsidRDefault="00641BB1"/>
    <w:p w14:paraId="01676766" w14:textId="77777777" w:rsidR="00641BB1" w:rsidRDefault="00641BB1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641BB1" w14:paraId="2E9B3CAF" w14:textId="77777777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66834" w14:textId="77777777" w:rsidR="00641BB1" w:rsidRDefault="006D70C5">
            <w:pPr>
              <w:spacing w:before="57"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Kryteria oceny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87CEA" w14:textId="77777777" w:rsidR="00641BB1" w:rsidRDefault="006D70C5">
            <w:pPr>
              <w:spacing w:before="57" w:after="57"/>
            </w:pPr>
            <w:r>
              <w:rPr>
                <w:rFonts w:ascii="Arial" w:eastAsia="Arial" w:hAnsi="Arial" w:cs="Arial"/>
              </w:rPr>
              <w:t xml:space="preserve"> Ocenę dobrą i bardzo dobrą może </w:t>
            </w:r>
            <w:r>
              <w:rPr>
                <w:rFonts w:ascii="Arial" w:eastAsia="Arial" w:hAnsi="Arial" w:cs="Arial"/>
              </w:rPr>
              <w:t>uzyskać student, który:</w:t>
            </w:r>
          </w:p>
          <w:p w14:paraId="6EAD0348" w14:textId="77777777" w:rsidR="00641BB1" w:rsidRDefault="006D70C5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regularnie uczęszcza na zajęcia, nie opuścił w semestrze więcej niż 3 zajęć;</w:t>
            </w:r>
          </w:p>
          <w:p w14:paraId="7E63DF08" w14:textId="77777777" w:rsidR="00641BB1" w:rsidRDefault="006D70C5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aktywnie i z zaangażowaniem uczestniczy i sumiennie przygotowuje się do zajęć (poszukuje, analizuje, zdobywa wiedzę na zadany temat);</w:t>
            </w:r>
          </w:p>
          <w:p w14:paraId="58703C1A" w14:textId="77777777" w:rsidR="00641BB1" w:rsidRDefault="006D70C5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w trakcie pracy nad p</w:t>
            </w:r>
            <w:r>
              <w:rPr>
                <w:rFonts w:ascii="Arial" w:eastAsia="Arial" w:hAnsi="Arial" w:cs="Arial"/>
              </w:rPr>
              <w:t xml:space="preserve">rojektem czyni postępy: rozwija swoje </w:t>
            </w:r>
            <w:r>
              <w:rPr>
                <w:rFonts w:ascii="Arial" w:eastAsia="Arial" w:hAnsi="Arial" w:cs="Arial"/>
              </w:rPr>
              <w:lastRenderedPageBreak/>
              <w:t>kompetencje w posługiwaniu się stosownymi narzędziami, eksperymentuje, myśli twórczo;</w:t>
            </w:r>
          </w:p>
          <w:p w14:paraId="64BE9792" w14:textId="77777777" w:rsidR="00641BB1" w:rsidRDefault="006D70C5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rozwija swoje kompetencje zawodowe: świadomie kształtuje etapy swojej pracy, rozwija umiejętności prezentacji jej efektów oraz pracy</w:t>
            </w:r>
            <w:r>
              <w:rPr>
                <w:rFonts w:ascii="Arial" w:eastAsia="Arial" w:hAnsi="Arial" w:cs="Arial"/>
              </w:rPr>
              <w:t xml:space="preserve"> w grupie;</w:t>
            </w:r>
          </w:p>
          <w:p w14:paraId="7EC9ABFA" w14:textId="77777777" w:rsidR="00641BB1" w:rsidRDefault="006D70C5">
            <w:pPr>
              <w:numPr>
                <w:ilvl w:val="0"/>
                <w:numId w:val="2"/>
              </w:numPr>
              <w:spacing w:before="57" w:after="57"/>
            </w:pPr>
            <w:r>
              <w:rPr>
                <w:rFonts w:ascii="Arial" w:eastAsia="Arial" w:hAnsi="Arial" w:cs="Arial"/>
              </w:rPr>
              <w:t>realizuje prace na wysokim poziomie artystycznym, projektowym i technicznym;</w:t>
            </w:r>
          </w:p>
          <w:p w14:paraId="19D7A443" w14:textId="77777777" w:rsidR="00641BB1" w:rsidRDefault="006D70C5">
            <w:pPr>
              <w:numPr>
                <w:ilvl w:val="0"/>
                <w:numId w:val="2"/>
              </w:numPr>
              <w:spacing w:after="119"/>
            </w:pPr>
            <w:r>
              <w:rPr>
                <w:rFonts w:ascii="Arial" w:eastAsia="Arial" w:hAnsi="Arial" w:cs="Arial"/>
                <w:color w:val="000000"/>
              </w:rPr>
              <w:t>realizuje zadania w sposób systematyczny i rzetelny, w terminie.</w:t>
            </w:r>
          </w:p>
          <w:p w14:paraId="00C55D5C" w14:textId="77777777" w:rsidR="00641BB1" w:rsidRDefault="006D70C5">
            <w:pPr>
              <w:spacing w:before="57" w:after="57"/>
            </w:pPr>
            <w:r>
              <w:rPr>
                <w:rFonts w:ascii="Arial" w:eastAsia="Arial" w:hAnsi="Arial" w:cs="Arial"/>
                <w:color w:val="000000"/>
              </w:rPr>
              <w:t>Na ocenę końcową składają się oceny za poszczególne zadania realizowane w trakcie semestru (ocena pozio</w:t>
            </w:r>
            <w:r>
              <w:rPr>
                <w:rFonts w:ascii="Arial" w:eastAsia="Arial" w:hAnsi="Arial" w:cs="Arial"/>
                <w:color w:val="000000"/>
              </w:rPr>
              <w:t>mu artystycznego, projektowego i technicznego, ocena stopnia kreatywności, oryginalności, rzetelności) oraz prezentacja dokonań twórczych podczas przeglądu prac projektowych (2 razy w semestrze).</w:t>
            </w:r>
          </w:p>
        </w:tc>
      </w:tr>
    </w:tbl>
    <w:p w14:paraId="1473CA23" w14:textId="77777777" w:rsidR="00641BB1" w:rsidRDefault="00641BB1"/>
    <w:p w14:paraId="391E6769" w14:textId="77777777" w:rsidR="00641BB1" w:rsidRDefault="00641BB1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641BB1" w14:paraId="07E1C0CC" w14:textId="7777777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1FC4D" w14:textId="77777777" w:rsidR="00641BB1" w:rsidRDefault="006D70C5">
            <w:pPr>
              <w:spacing w:after="57"/>
              <w:jc w:val="center"/>
            </w:pPr>
            <w:r>
              <w:rPr>
                <w:rFonts w:ascii="Arial" w:eastAsia="Arial" w:hAnsi="Arial" w:cs="Arial"/>
                <w:sz w:val="20"/>
              </w:rPr>
              <w:t>Uwagi</w:t>
            </w:r>
          </w:p>
        </w:tc>
        <w:tc>
          <w:tcPr>
            <w:tcW w:w="770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8ED57" w14:textId="77777777" w:rsidR="00641BB1" w:rsidRDefault="00641BB1">
            <w:pPr>
              <w:spacing w:before="57" w:after="57"/>
            </w:pPr>
          </w:p>
          <w:p w14:paraId="63E5F480" w14:textId="77777777" w:rsidR="00641BB1" w:rsidRDefault="00641BB1">
            <w:pPr>
              <w:spacing w:before="57" w:after="57"/>
            </w:pPr>
          </w:p>
        </w:tc>
      </w:tr>
    </w:tbl>
    <w:p w14:paraId="7AAE13F8" w14:textId="77777777" w:rsidR="00641BB1" w:rsidRDefault="00641BB1"/>
    <w:p w14:paraId="03410456" w14:textId="77777777" w:rsidR="00641BB1" w:rsidRDefault="00641BB1"/>
    <w:p w14:paraId="705018CD" w14:textId="77777777" w:rsidR="00641BB1" w:rsidRDefault="006D70C5">
      <w:r>
        <w:rPr>
          <w:rFonts w:ascii="Arial" w:eastAsia="Arial" w:hAnsi="Arial" w:cs="Arial"/>
        </w:rPr>
        <w:t>Treści merytoryczne (wykaz tematów)</w:t>
      </w:r>
    </w:p>
    <w:p w14:paraId="4BD46E34" w14:textId="77777777" w:rsidR="00641BB1" w:rsidRDefault="00641BB1"/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641BB1" w14:paraId="0C3F5C6E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4A9DE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Wybór formy projektu zgodnie z preferencjami studenta, m.in. / treści merytoryczne:</w:t>
            </w:r>
          </w:p>
          <w:p w14:paraId="75456F7B" w14:textId="77777777" w:rsidR="00641BB1" w:rsidRDefault="006D70C5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projektowanie wydawnictw prasowych/albumowych na wybranych formatach (edycja tekstów, analogowe i komputerowe metody przygotowania projektów);</w:t>
            </w:r>
          </w:p>
          <w:p w14:paraId="03D2A69E" w14:textId="77777777" w:rsidR="00641BB1" w:rsidRDefault="006D70C5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projektowanie wydawnictw ksią</w:t>
            </w:r>
            <w:r>
              <w:rPr>
                <w:rFonts w:ascii="Arial" w:eastAsia="Arial" w:hAnsi="Arial" w:cs="Arial"/>
                <w:color w:val="000000"/>
              </w:rPr>
              <w:t>żkowych na wybranym formacie (książka ilustrowana i typograficzna);</w:t>
            </w:r>
          </w:p>
          <w:p w14:paraId="434EA249" w14:textId="77777777" w:rsidR="00641BB1" w:rsidRDefault="006D70C5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projektowanie małych form wydawniczych;</w:t>
            </w:r>
          </w:p>
          <w:p w14:paraId="3AB4AEC6" w14:textId="77777777" w:rsidR="00641BB1" w:rsidRDefault="006D70C5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projektowanie druków ulotnych</w:t>
            </w:r>
          </w:p>
          <w:p w14:paraId="40A1BD1E" w14:textId="77777777" w:rsidR="00641BB1" w:rsidRDefault="006D70C5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komunikat wizualny: środki, struktura treści, identyfikacja wizualna ;</w:t>
            </w:r>
          </w:p>
          <w:p w14:paraId="17E103EA" w14:textId="77777777" w:rsidR="00641BB1" w:rsidRDefault="006D70C5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 xml:space="preserve">typografia: kroje, układ, </w:t>
            </w:r>
            <w:r>
              <w:rPr>
                <w:rFonts w:ascii="Arial" w:eastAsia="Arial" w:hAnsi="Arial" w:cs="Arial"/>
              </w:rPr>
              <w:t>kompozycja;</w:t>
            </w:r>
          </w:p>
          <w:p w14:paraId="2E5FDD95" w14:textId="77777777" w:rsidR="00641BB1" w:rsidRDefault="006D70C5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druki użytkowe: ulotka, folder, katalog;</w:t>
            </w:r>
          </w:p>
          <w:p w14:paraId="2EC47219" w14:textId="77777777" w:rsidR="00641BB1" w:rsidRDefault="006D70C5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książka: okładka, layout, zasady składu, struktura treści;</w:t>
            </w:r>
          </w:p>
          <w:p w14:paraId="415A022C" w14:textId="77777777" w:rsidR="00641BB1" w:rsidRDefault="006D70C5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reprodukcja: druk, barwa, materiały, nośniki, dokumentacja;</w:t>
            </w:r>
          </w:p>
          <w:p w14:paraId="35122AB3" w14:textId="77777777" w:rsidR="00641BB1" w:rsidRDefault="006D70C5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>klasyka projektowania: kierunki, tendencje, autorzy, dzieła;</w:t>
            </w:r>
          </w:p>
          <w:p w14:paraId="14FCF144" w14:textId="77777777" w:rsidR="00641BB1" w:rsidRDefault="006D70C5">
            <w:pPr>
              <w:numPr>
                <w:ilvl w:val="0"/>
                <w:numId w:val="3"/>
              </w:numPr>
              <w:tabs>
                <w:tab w:val="left" w:pos="30240"/>
                <w:tab w:val="left" w:pos="30240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 xml:space="preserve">aktualne tendencje </w:t>
            </w:r>
            <w:proofErr w:type="spellStart"/>
            <w:r>
              <w:rPr>
                <w:rFonts w:ascii="Arial" w:eastAsia="Arial" w:hAnsi="Arial" w:cs="Arial"/>
              </w:rPr>
              <w:t>wpro</w:t>
            </w:r>
            <w:r>
              <w:rPr>
                <w:rFonts w:ascii="Arial" w:eastAsia="Arial" w:hAnsi="Arial" w:cs="Arial"/>
              </w:rPr>
              <w:t>jektowaniu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</w:p>
          <w:p w14:paraId="46C0882F" w14:textId="77777777" w:rsidR="00641BB1" w:rsidRDefault="006D70C5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metodyka projektowania: etapy pracy, praca indywidualna;</w:t>
            </w:r>
          </w:p>
          <w:p w14:paraId="63353BAE" w14:textId="77777777" w:rsidR="00641BB1" w:rsidRDefault="00641BB1"/>
        </w:tc>
      </w:tr>
    </w:tbl>
    <w:p w14:paraId="75C98FBF" w14:textId="77777777" w:rsidR="00641BB1" w:rsidRDefault="00641BB1"/>
    <w:p w14:paraId="509C7D89" w14:textId="77777777" w:rsidR="00641BB1" w:rsidRDefault="00641BB1"/>
    <w:p w14:paraId="1E88C105" w14:textId="77777777" w:rsidR="00641BB1" w:rsidRDefault="00641BB1"/>
    <w:p w14:paraId="7F61A4E5" w14:textId="77777777" w:rsidR="00641BB1" w:rsidRDefault="00641BB1"/>
    <w:p w14:paraId="5FFFDB5A" w14:textId="77777777" w:rsidR="00641BB1" w:rsidRDefault="00641BB1"/>
    <w:p w14:paraId="758EF6C4" w14:textId="77777777" w:rsidR="00641BB1" w:rsidRDefault="00641BB1"/>
    <w:p w14:paraId="089DACB3" w14:textId="77777777" w:rsidR="00641BB1" w:rsidRDefault="006D70C5">
      <w:r>
        <w:rPr>
          <w:rFonts w:ascii="Arial" w:eastAsia="Arial" w:hAnsi="Arial" w:cs="Arial"/>
        </w:rPr>
        <w:t>Wykaz literatury podstawowej</w:t>
      </w:r>
    </w:p>
    <w:p w14:paraId="23F70D4B" w14:textId="77777777" w:rsidR="00641BB1" w:rsidRDefault="00641BB1"/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641BB1" w14:paraId="7B3F03E6" w14:textId="77777777">
        <w:tblPrEx>
          <w:tblCellMar>
            <w:top w:w="0" w:type="dxa"/>
            <w:bottom w:w="0" w:type="dxa"/>
          </w:tblCellMar>
        </w:tblPrEx>
        <w:trPr>
          <w:trHeight w:val="5310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5CDE9" w14:textId="77777777" w:rsidR="00641BB1" w:rsidRDefault="006D70C5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Bhaskaran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Lakshmi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„Czym jest projektowanie publikacji”;</w:t>
            </w:r>
          </w:p>
          <w:p w14:paraId="5A79516A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Tim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Harrower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„Podręcznik projektanta gazet”;</w:t>
            </w:r>
          </w:p>
          <w:p w14:paraId="7B352D51" w14:textId="77777777" w:rsidR="00641BB1" w:rsidRDefault="006D70C5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Hoeks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Henk,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Lentjes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Ewan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"Triumf </w:t>
            </w:r>
            <w:r>
              <w:rPr>
                <w:rFonts w:ascii="Arial" w:eastAsia="Arial" w:hAnsi="Arial" w:cs="Arial"/>
                <w:color w:val="000000"/>
              </w:rPr>
              <w:t>typografii. Kultura, komunikacja, nowe media", d2d.pl, Kraków 2017</w:t>
            </w:r>
          </w:p>
          <w:p w14:paraId="42186626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Janusz Górski, "Dosłownie. Liternicze i typograficzne okładki polskich książek 1944–2019",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KArakter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2021</w:t>
            </w:r>
          </w:p>
          <w:p w14:paraId="3D13A509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Chwałkowski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„Typografia typowej książki”;</w:t>
            </w:r>
          </w:p>
          <w:p w14:paraId="35AF0CF5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Michael Mitchell </w:t>
            </w:r>
            <w:proofErr w:type="spellStart"/>
            <w:r>
              <w:rPr>
                <w:rFonts w:ascii="Arial" w:eastAsia="Arial" w:hAnsi="Arial" w:cs="Arial"/>
                <w:color w:val="00000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Susan Wightman „</w:t>
            </w:r>
            <w:proofErr w:type="spellStart"/>
            <w:r>
              <w:rPr>
                <w:rFonts w:ascii="Arial" w:eastAsia="Arial" w:hAnsi="Arial" w:cs="Arial"/>
                <w:color w:val="000000"/>
                <w:lang w:val="en-US"/>
              </w:rPr>
              <w:t>Typografia</w:t>
            </w:r>
            <w:proofErr w:type="spellEnd"/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en-US"/>
              </w:rPr>
              <w:t>książki</w:t>
            </w:r>
            <w:proofErr w:type="spellEnd"/>
            <w:r>
              <w:rPr>
                <w:rFonts w:ascii="Arial" w:eastAsia="Arial" w:hAnsi="Arial" w:cs="Arial"/>
                <w:color w:val="000000"/>
                <w:lang w:val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Podręcznik projektanta”;</w:t>
            </w:r>
          </w:p>
          <w:p w14:paraId="1790DFCF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Andrzej Tomaszewski „Architektura książki”;</w:t>
            </w:r>
          </w:p>
          <w:p w14:paraId="2BE6C2A5" w14:textId="77777777" w:rsidR="00641BB1" w:rsidRDefault="006D70C5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Forssman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Friedrich „Pierwsza pomoc w typografii”;</w:t>
            </w:r>
          </w:p>
          <w:p w14:paraId="4EC6017E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G. Ambrose, P. Harris “Layout. </w:t>
            </w:r>
            <w:r>
              <w:rPr>
                <w:rFonts w:ascii="Arial" w:eastAsia="Arial" w:hAnsi="Arial" w:cs="Arial"/>
                <w:color w:val="000000"/>
              </w:rPr>
              <w:t>Zasady/kompozycja/zastosowanie”</w:t>
            </w:r>
          </w:p>
          <w:p w14:paraId="1D34188A" w14:textId="77777777" w:rsidR="00641BB1" w:rsidRDefault="006D70C5">
            <w:r>
              <w:rPr>
                <w:rFonts w:ascii="Arial" w:eastAsia="Arial" w:hAnsi="Arial" w:cs="Arial"/>
              </w:rPr>
              <w:t xml:space="preserve">„Człowiek i jego znaki” Adrian </w:t>
            </w:r>
            <w:proofErr w:type="spellStart"/>
            <w:r>
              <w:rPr>
                <w:rFonts w:ascii="Arial" w:eastAsia="Arial" w:hAnsi="Arial" w:cs="Arial"/>
              </w:rPr>
              <w:t>Frutiger</w:t>
            </w:r>
            <w:proofErr w:type="spellEnd"/>
            <w:r>
              <w:rPr>
                <w:rFonts w:ascii="Arial" w:eastAsia="Arial" w:hAnsi="Arial" w:cs="Arial"/>
              </w:rPr>
              <w:t xml:space="preserve"> (wyd. d2d)</w:t>
            </w:r>
          </w:p>
          <w:p w14:paraId="729E30D5" w14:textId="77777777" w:rsidR="00641BB1" w:rsidRDefault="006D70C5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</w:rPr>
              <w:t>A.T</w:t>
            </w:r>
            <w:r>
              <w:rPr>
                <w:rFonts w:ascii="Arial" w:eastAsia="Arial" w:hAnsi="Arial" w:cs="Arial"/>
              </w:rPr>
              <w:t>omaszewski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Architektura książki</w:t>
            </w:r>
            <w:r>
              <w:rPr>
                <w:rFonts w:ascii="Arial" w:eastAsia="Arial" w:hAnsi="Arial" w:cs="Arial"/>
              </w:rPr>
              <w:t>, Centralny Ośrodek Badawczo-Rozwojowy Przemysłu Poligraficznego, Warszawa 2011</w:t>
            </w:r>
          </w:p>
          <w:p w14:paraId="39C45F41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</w:rPr>
              <w:t>Lenk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 xml:space="preserve">Krótkie teksty o sztuce projektowania, </w:t>
            </w:r>
            <w:r>
              <w:rPr>
                <w:rFonts w:ascii="Arial" w:eastAsia="Arial" w:hAnsi="Arial" w:cs="Arial"/>
              </w:rPr>
              <w:t>słowo/obraz/terytoria, Gdańsk 2011</w:t>
            </w:r>
          </w:p>
          <w:p w14:paraId="3D870E77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</w:rPr>
              <w:t xml:space="preserve">P. Rypson, </w:t>
            </w:r>
            <w:r>
              <w:rPr>
                <w:rFonts w:ascii="Arial" w:eastAsia="Arial" w:hAnsi="Arial" w:cs="Arial"/>
                <w:i/>
              </w:rPr>
              <w:t>Nie gęsi</w:t>
            </w:r>
            <w:r>
              <w:rPr>
                <w:rFonts w:ascii="Arial" w:eastAsia="Arial" w:hAnsi="Arial" w:cs="Arial"/>
              </w:rPr>
              <w:t xml:space="preserve">, Polskie projektowanie graficzne </w:t>
            </w:r>
            <w:r>
              <w:rPr>
                <w:rFonts w:ascii="Arial" w:eastAsia="Arial" w:hAnsi="Arial" w:cs="Arial"/>
              </w:rPr>
              <w:t xml:space="preserve">1919–1949, </w:t>
            </w:r>
            <w:proofErr w:type="spellStart"/>
            <w:r>
              <w:rPr>
                <w:rFonts w:ascii="Arial" w:eastAsia="Arial" w:hAnsi="Arial" w:cs="Arial"/>
              </w:rPr>
              <w:t>Karakter</w:t>
            </w:r>
            <w:proofErr w:type="spellEnd"/>
            <w:r>
              <w:rPr>
                <w:rFonts w:ascii="Arial" w:eastAsia="Arial" w:hAnsi="Arial" w:cs="Arial"/>
              </w:rPr>
              <w:t>, Kraków 2011</w:t>
            </w:r>
          </w:p>
          <w:p w14:paraId="0142BA82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</w:rPr>
              <w:t>katalogi Międzynarodowego Biennale Plakatu w Warszawie</w:t>
            </w:r>
          </w:p>
          <w:p w14:paraId="77F9C771" w14:textId="77777777" w:rsidR="00641BB1" w:rsidRDefault="00641BB1">
            <w:pPr>
              <w:spacing w:line="276" w:lineRule="auto"/>
            </w:pPr>
          </w:p>
          <w:p w14:paraId="44653F6D" w14:textId="77777777" w:rsidR="00641BB1" w:rsidRDefault="00641BB1">
            <w:pPr>
              <w:spacing w:line="276" w:lineRule="auto"/>
            </w:pPr>
          </w:p>
        </w:tc>
      </w:tr>
    </w:tbl>
    <w:p w14:paraId="3B857D73" w14:textId="77777777" w:rsidR="00641BB1" w:rsidRDefault="00641BB1"/>
    <w:p w14:paraId="0B2A7807" w14:textId="77777777" w:rsidR="00641BB1" w:rsidRDefault="006D70C5">
      <w:r>
        <w:rPr>
          <w:rFonts w:ascii="Arial" w:eastAsia="Arial" w:hAnsi="Arial" w:cs="Arial"/>
        </w:rPr>
        <w:t>Wykaz literatury uzupełniającej</w:t>
      </w:r>
    </w:p>
    <w:p w14:paraId="774B5073" w14:textId="77777777" w:rsidR="00641BB1" w:rsidRDefault="00641BB1"/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641BB1" w14:paraId="323BAAA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3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A368D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„Elementarz stylu w typografii” Robert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Bringhurst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wyd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Design Plus)</w:t>
            </w:r>
          </w:p>
          <w:p w14:paraId="62EB92EA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„Pierwsza pomoc w typografii” Friedrich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Forssman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wyd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s</w:t>
            </w:r>
            <w:r>
              <w:rPr>
                <w:rFonts w:ascii="Arial" w:eastAsia="Arial" w:hAnsi="Arial" w:cs="Arial"/>
                <w:color w:val="000000"/>
              </w:rPr>
              <w:t>łowo-obraz-terytoria)</w:t>
            </w:r>
          </w:p>
          <w:p w14:paraId="02701718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„Typografia książki. Podręcznik projektanta” Michael Mitchell, Susan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Wightman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wyd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d2d)</w:t>
            </w:r>
          </w:p>
          <w:p w14:paraId="21329F67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>„Niewielki słownik typograficzny”  Jacek Mrowczyk 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wyd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słowo-obraz-terytoria)</w:t>
            </w:r>
          </w:p>
          <w:p w14:paraId="2E1A084A" w14:textId="77777777" w:rsidR="00641BB1" w:rsidRDefault="006D70C5">
            <w:r>
              <w:rPr>
                <w:rFonts w:ascii="Arial" w:eastAsia="Arial" w:hAnsi="Arial" w:cs="Arial"/>
                <w:color w:val="000000"/>
              </w:rPr>
              <w:t xml:space="preserve">„Widzieć/Wiedzieć” red. P. Dąbrowski J. Mrowczyk (wyd.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Karakter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37BCCF82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„Detal w typografii” Jost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Hohuli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(wyd. d2d)</w:t>
            </w:r>
          </w:p>
          <w:p w14:paraId="617172C9" w14:textId="77777777" w:rsidR="00641BB1" w:rsidRDefault="00641BB1"/>
          <w:p w14:paraId="584D6A93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czasopisma projektowe:</w:t>
            </w:r>
          </w:p>
          <w:p w14:paraId="2CFE7646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2+3d</w:t>
            </w:r>
          </w:p>
          <w:p w14:paraId="390C3259" w14:textId="77777777" w:rsidR="00641BB1" w:rsidRDefault="006D70C5">
            <w:p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Comunication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Arts</w:t>
            </w:r>
            <w:proofErr w:type="spellEnd"/>
          </w:p>
          <w:p w14:paraId="23F44EC9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</w:rPr>
              <w:t>Novum</w:t>
            </w:r>
          </w:p>
          <w:p w14:paraId="6E7F2F50" w14:textId="77777777" w:rsidR="00641BB1" w:rsidRDefault="00641BB1">
            <w:pPr>
              <w:spacing w:line="276" w:lineRule="auto"/>
            </w:pPr>
          </w:p>
          <w:p w14:paraId="2046F60B" w14:textId="77777777" w:rsidR="00641BB1" w:rsidRDefault="006D70C5">
            <w:pPr>
              <w:spacing w:line="276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magazyny internetowe:</w:t>
            </w:r>
          </w:p>
          <w:p w14:paraId="5D59BFB6" w14:textId="77777777" w:rsidR="00641BB1" w:rsidRDefault="006D70C5">
            <w:pPr>
              <w:spacing w:line="276" w:lineRule="auto"/>
            </w:pPr>
            <w:hyperlink r:id="rId7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www.designboom.com</w:t>
              </w:r>
            </w:hyperlink>
          </w:p>
          <w:p w14:paraId="571CA067" w14:textId="77777777" w:rsidR="00641BB1" w:rsidRDefault="006D70C5">
            <w:pPr>
              <w:spacing w:line="276" w:lineRule="auto"/>
            </w:pPr>
            <w:hyperlink r:id="rId8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www.graphic-exchange.com</w:t>
              </w:r>
            </w:hyperlink>
          </w:p>
          <w:p w14:paraId="00426FDB" w14:textId="77777777" w:rsidR="00641BB1" w:rsidRDefault="006D70C5">
            <w:pPr>
              <w:spacing w:line="276" w:lineRule="auto"/>
            </w:pPr>
            <w:hyperlink r:id="rId9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www.ministryoftype.co.uk</w:t>
              </w:r>
            </w:hyperlink>
          </w:p>
          <w:p w14:paraId="0FC9CF45" w14:textId="77777777" w:rsidR="00641BB1" w:rsidRDefault="006D70C5">
            <w:pPr>
              <w:spacing w:line="276" w:lineRule="auto"/>
            </w:pPr>
            <w:hyperlink r:id="rId10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www.lovelypackage.com</w:t>
              </w:r>
            </w:hyperlink>
          </w:p>
          <w:p w14:paraId="4C215213" w14:textId="77777777" w:rsidR="00641BB1" w:rsidRDefault="006D70C5">
            <w:pPr>
              <w:spacing w:line="276" w:lineRule="auto"/>
            </w:pPr>
            <w:hyperlink r:id="rId11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www.pixelcreation.fr</w:t>
              </w:r>
            </w:hyperlink>
          </w:p>
          <w:p w14:paraId="35567A1A" w14:textId="77777777" w:rsidR="00641BB1" w:rsidRDefault="006D70C5">
            <w:pPr>
              <w:spacing w:line="276" w:lineRule="auto"/>
            </w:pPr>
            <w:hyperlink r:id="rId12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www.stgu.pl</w:t>
              </w:r>
            </w:hyperlink>
          </w:p>
          <w:p w14:paraId="51970346" w14:textId="77777777" w:rsidR="00641BB1" w:rsidRDefault="006D70C5">
            <w:pPr>
              <w:spacing w:line="276" w:lineRule="auto"/>
            </w:pPr>
            <w:hyperlink r:id="rId13" w:history="1">
              <w:r>
                <w:rPr>
                  <w:rFonts w:ascii="Arial" w:eastAsia="Arial" w:hAnsi="Arial" w:cs="Arial"/>
                  <w:color w:val="000000"/>
                  <w:u w:val="single"/>
                </w:rPr>
                <w:t>www.thedieline.com</w:t>
              </w:r>
            </w:hyperlink>
          </w:p>
          <w:p w14:paraId="29656761" w14:textId="77777777" w:rsidR="00641BB1" w:rsidRDefault="006D70C5">
            <w:pPr>
              <w:spacing w:line="276" w:lineRule="auto"/>
            </w:pPr>
            <w:hyperlink r:id="rId14" w:history="1">
              <w:r>
                <w:rPr>
                  <w:rFonts w:ascii="Arial" w:eastAsia="Arial" w:hAnsi="Arial" w:cs="Arial"/>
                  <w:color w:val="000000"/>
                  <w:sz w:val="24"/>
                  <w:u w:val="single"/>
                </w:rPr>
                <w:t>www.thegridsystem.org</w:t>
              </w:r>
            </w:hyperlink>
          </w:p>
        </w:tc>
      </w:tr>
    </w:tbl>
    <w:p w14:paraId="360E041C" w14:textId="77777777" w:rsidR="00641BB1" w:rsidRDefault="00641BB1"/>
    <w:p w14:paraId="52C0784B" w14:textId="77777777" w:rsidR="00641BB1" w:rsidRDefault="00641BB1"/>
    <w:p w14:paraId="3CD3B215" w14:textId="77777777" w:rsidR="00641BB1" w:rsidRDefault="00641BB1"/>
    <w:p w14:paraId="2063AB7E" w14:textId="77777777" w:rsidR="00641BB1" w:rsidRDefault="006D70C5">
      <w:r>
        <w:rPr>
          <w:rFonts w:ascii="Arial" w:eastAsia="Arial" w:hAnsi="Arial" w:cs="Arial"/>
        </w:rPr>
        <w:t>Bilans godzinowy zgodny z CNPS (Całkowity Nakład Pracy Studenta)</w:t>
      </w:r>
    </w:p>
    <w:p w14:paraId="2AB6CEC7" w14:textId="77777777" w:rsidR="00641BB1" w:rsidRDefault="00641BB1"/>
    <w:tbl>
      <w:tblPr>
        <w:tblW w:w="9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641BB1" w14:paraId="546D07B9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5F24" w14:textId="77777777" w:rsidR="00641BB1" w:rsidRDefault="006D70C5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liczba godzin w kontakcie z </w:t>
            </w:r>
            <w:r>
              <w:rPr>
                <w:rFonts w:ascii="Arial" w:eastAsia="Arial" w:hAnsi="Arial" w:cs="Arial"/>
                <w:sz w:val="20"/>
              </w:rPr>
              <w:lastRenderedPageBreak/>
              <w:t>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C06A" w14:textId="77777777" w:rsidR="00641BB1" w:rsidRDefault="006D70C5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Wykład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A8A2" w14:textId="77777777" w:rsidR="00641BB1" w:rsidRDefault="006D70C5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641BB1" w14:paraId="1B0273CB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18DF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2CF4" w14:textId="77777777" w:rsidR="00641BB1" w:rsidRDefault="006D70C5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75EA" w14:textId="77777777" w:rsidR="00641BB1" w:rsidRDefault="006D70C5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641BB1" w14:paraId="2838272D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E7DF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2789" w14:textId="77777777" w:rsidR="00641BB1" w:rsidRDefault="006D70C5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7E3A" w14:textId="77777777" w:rsidR="00641BB1" w:rsidRDefault="006D70C5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641BB1" w14:paraId="1C87837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B45B" w14:textId="77777777" w:rsidR="00641BB1" w:rsidRDefault="006D70C5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B3B6" w14:textId="77777777" w:rsidR="00641BB1" w:rsidRDefault="006D70C5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Lektura w ramach </w:t>
            </w:r>
            <w:r>
              <w:rPr>
                <w:rFonts w:ascii="Arial" w:eastAsia="Arial" w:hAnsi="Arial" w:cs="Arial"/>
                <w:sz w:val="20"/>
              </w:rPr>
              <w:t>przygotowania do zajęć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5737" w14:textId="77777777" w:rsidR="00641BB1" w:rsidRDefault="006D70C5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641BB1" w14:paraId="1A3C18F1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45B3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92DC" w14:textId="77777777" w:rsidR="00641BB1" w:rsidRDefault="006D70C5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C98D" w14:textId="77777777" w:rsidR="00641BB1" w:rsidRDefault="006D70C5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641BB1" w14:paraId="553A6A78" w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8CA0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9D03" w14:textId="77777777" w:rsidR="00641BB1" w:rsidRDefault="006D70C5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291F" w14:textId="77777777" w:rsidR="00641BB1" w:rsidRDefault="006D70C5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641BB1" w14:paraId="66EE0049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6020" w14:textId="77777777" w:rsidR="00641BB1" w:rsidRDefault="006D70C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7FFF" w14:textId="77777777" w:rsidR="00641BB1" w:rsidRDefault="006D70C5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Przygotowanie do </w:t>
            </w:r>
            <w:r>
              <w:rPr>
                <w:rFonts w:ascii="Arial" w:eastAsia="Arial" w:hAnsi="Arial" w:cs="Arial"/>
                <w:sz w:val="20"/>
              </w:rPr>
              <w:t>egzaminu/zaliczenia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2157" w14:textId="77777777" w:rsidR="00641BB1" w:rsidRDefault="006D70C5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641BB1" w14:paraId="7FD2D400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F01F" w14:textId="77777777" w:rsidR="00641BB1" w:rsidRDefault="006D70C5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BBEB" w14:textId="77777777" w:rsidR="00641BB1" w:rsidRDefault="006D70C5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641BB1" w14:paraId="48179506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F597" w14:textId="77777777" w:rsidR="00641BB1" w:rsidRDefault="006D70C5">
            <w:pPr>
              <w:spacing w:line="276" w:lineRule="auto"/>
              <w:ind w:left="360"/>
              <w:jc w:val="center"/>
            </w:pPr>
            <w:r>
              <w:rPr>
                <w:rFonts w:ascii="Arial" w:eastAsia="Arial" w:hAnsi="Arial" w:cs="Arial"/>
                <w:sz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89C9" w14:textId="77777777" w:rsidR="00641BB1" w:rsidRDefault="006D70C5">
            <w:pPr>
              <w:spacing w:line="276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</w:tr>
    </w:tbl>
    <w:p w14:paraId="4BBCD913" w14:textId="77777777" w:rsidR="00641BB1" w:rsidRDefault="00641BB1"/>
    <w:sectPr w:rsidR="00641B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C779" w14:textId="77777777" w:rsidR="006D70C5" w:rsidRDefault="006D70C5">
      <w:r>
        <w:separator/>
      </w:r>
    </w:p>
  </w:endnote>
  <w:endnote w:type="continuationSeparator" w:id="0">
    <w:p w14:paraId="56DCCBA1" w14:textId="77777777" w:rsidR="006D70C5" w:rsidRDefault="006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AD4F" w14:textId="77777777" w:rsidR="006D70C5" w:rsidRDefault="006D70C5">
      <w:r>
        <w:rPr>
          <w:color w:val="000000"/>
        </w:rPr>
        <w:separator/>
      </w:r>
    </w:p>
  </w:footnote>
  <w:footnote w:type="continuationSeparator" w:id="0">
    <w:p w14:paraId="7FC88648" w14:textId="77777777" w:rsidR="006D70C5" w:rsidRDefault="006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6D83"/>
    <w:multiLevelType w:val="multilevel"/>
    <w:tmpl w:val="1D56BA86"/>
    <w:lvl w:ilvl="0">
      <w:numFmt w:val="bullet"/>
      <w:lvlText w:val="•"/>
      <w:lvlJc w:val="left"/>
      <w:pPr>
        <w:ind w:left="88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72122C6"/>
    <w:multiLevelType w:val="multilevel"/>
    <w:tmpl w:val="95CE83C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0273701"/>
    <w:multiLevelType w:val="multilevel"/>
    <w:tmpl w:val="B928B7F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1BB1"/>
    <w:rsid w:val="00641BB1"/>
    <w:rsid w:val="006853A4"/>
    <w:rsid w:val="006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6417"/>
  <w15:docId w15:val="{67C441DC-AD23-4D63-B4A5-4FFF104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c-exchange.com/" TargetMode="External"/><Relationship Id="rId13" Type="http://schemas.openxmlformats.org/officeDocument/2006/relationships/hyperlink" Target="http://www.thedie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ignboom.com" TargetMode="External"/><Relationship Id="rId12" Type="http://schemas.openxmlformats.org/officeDocument/2006/relationships/hyperlink" Target="http://www.stg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xelcreation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velypack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istryoftype.co.uk/" TargetMode="External"/><Relationship Id="rId14" Type="http://schemas.openxmlformats.org/officeDocument/2006/relationships/hyperlink" Target="http://www.thegridsystem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Pismenko</dc:creator>
  <cp:lastModifiedBy>Alicja Pismenko</cp:lastModifiedBy>
  <cp:revision>2</cp:revision>
  <dcterms:created xsi:type="dcterms:W3CDTF">2022-02-14T19:44:00Z</dcterms:created>
  <dcterms:modified xsi:type="dcterms:W3CDTF">2022-02-14T19:44:00Z</dcterms:modified>
</cp:coreProperties>
</file>