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A6AE" w14:textId="77777777" w:rsidR="00EF0C0F" w:rsidRDefault="00000000">
      <w:pPr>
        <w:jc w:val="right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Załącznik nr 4 do Zarządzenia Nr RD/Z.0201-3/2020</w:t>
      </w:r>
    </w:p>
    <w:p w14:paraId="5F16258B" w14:textId="77777777" w:rsidR="00EF0C0F" w:rsidRDefault="00EF0C0F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6FAB3882" w14:textId="77777777" w:rsidR="00EF0C0F" w:rsidRDefault="00000000">
      <w:pPr>
        <w:pStyle w:val="Nagwek1"/>
        <w:numPr>
          <w:ilvl w:val="0"/>
          <w:numId w:val="2"/>
        </w:numPr>
      </w:pPr>
      <w:r>
        <w:rPr>
          <w:rFonts w:ascii="Arial" w:hAnsi="Arial" w:cs="Arial"/>
          <w:b/>
          <w:bCs/>
          <w:sz w:val="24"/>
          <w:szCs w:val="24"/>
        </w:rPr>
        <w:t>KARTA KURSU</w:t>
      </w:r>
    </w:p>
    <w:p w14:paraId="16A3CC77" w14:textId="77777777" w:rsidR="00EF0C0F" w:rsidRDefault="00EF0C0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67" w:type="dxa"/>
        <w:tblInd w:w="-127" w:type="dxa"/>
        <w:tblBorders>
          <w:top w:val="single" w:sz="2" w:space="0" w:color="C0C0C0"/>
          <w:left w:val="single" w:sz="2" w:space="0" w:color="C0C0C0"/>
          <w:bottom w:val="single" w:sz="2" w:space="0" w:color="C0C0C0"/>
          <w:insideH w:val="single" w:sz="2" w:space="0" w:color="C0C0C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7683"/>
      </w:tblGrid>
      <w:tr w:rsidR="00EF0C0F" w14:paraId="5A0BFDAC" w14:textId="77777777">
        <w:trPr>
          <w:trHeight w:hRule="exact" w:val="567"/>
        </w:trPr>
        <w:tc>
          <w:tcPr>
            <w:tcW w:w="19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24E7A0D0" w14:textId="77777777" w:rsidR="00EF0C0F" w:rsidRDefault="00000000">
            <w:pPr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65110C26" w14:textId="77777777" w:rsidR="00EF0C0F" w:rsidRDefault="00000000">
            <w:pPr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LICENCJACKA PRACOWNIA DYPLOMOWA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zajęcia hybrydowe</w:t>
            </w:r>
          </w:p>
        </w:tc>
      </w:tr>
      <w:tr w:rsidR="00EF0C0F" w14:paraId="5804C56F" w14:textId="77777777">
        <w:trPr>
          <w:trHeight w:hRule="exact" w:val="567"/>
        </w:trPr>
        <w:tc>
          <w:tcPr>
            <w:tcW w:w="19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190F9098" w14:textId="77777777" w:rsidR="00EF0C0F" w:rsidRDefault="00000000">
            <w:pPr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Nazwa w j. ang.</w:t>
            </w:r>
          </w:p>
        </w:tc>
        <w:tc>
          <w:tcPr>
            <w:tcW w:w="76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052ADA49" w14:textId="77777777" w:rsidR="00EF0C0F" w:rsidRDefault="00000000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DIPLOMA WORKSHOP </w:t>
            </w:r>
          </w:p>
        </w:tc>
      </w:tr>
    </w:tbl>
    <w:p w14:paraId="4A1725E4" w14:textId="77777777" w:rsidR="00EF0C0F" w:rsidRDefault="00EF0C0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50" w:type="dxa"/>
        <w:tblInd w:w="-146" w:type="dxa"/>
        <w:tblBorders>
          <w:top w:val="single" w:sz="2" w:space="0" w:color="95B3D7"/>
          <w:left w:val="single" w:sz="2" w:space="0" w:color="95B3D7"/>
          <w:bottom w:val="single" w:sz="2" w:space="0" w:color="95B3D7"/>
          <w:insideH w:val="single" w:sz="2" w:space="0" w:color="95B3D7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71"/>
      </w:tblGrid>
      <w:tr w:rsidR="00EF0C0F" w14:paraId="190A73A1" w14:textId="77777777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  <w:vAlign w:val="center"/>
          </w:tcPr>
          <w:p w14:paraId="75156B40" w14:textId="77777777" w:rsidR="00EF0C0F" w:rsidRDefault="0000000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51C064C5" w14:textId="77777777" w:rsidR="00EF0C0F" w:rsidRDefault="00000000">
            <w:pPr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UP A. Łukaszewska</w:t>
            </w:r>
          </w:p>
        </w:tc>
        <w:tc>
          <w:tcPr>
            <w:tcW w:w="32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CE6B068" w14:textId="77777777" w:rsidR="00EF0C0F" w:rsidRDefault="0000000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F0C0F" w14:paraId="5365F807" w14:textId="77777777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  <w:vAlign w:val="center"/>
          </w:tcPr>
          <w:p w14:paraId="4102A5E7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1DA37486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2B9F7D9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Katedra Grafiki</w:t>
            </w:r>
          </w:p>
        </w:tc>
      </w:tr>
      <w:tr w:rsidR="00EF0C0F" w14:paraId="5669BB71" w14:textId="77777777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09E9073A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4BC6F803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B2570EB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0F" w14:paraId="0CC6FE60" w14:textId="77777777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  <w:vAlign w:val="center"/>
          </w:tcPr>
          <w:p w14:paraId="3148B040" w14:textId="77777777" w:rsidR="00EF0C0F" w:rsidRDefault="0000000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4C9E44B1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EBE120A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95C5A" w14:textId="77777777" w:rsidR="00EF0C0F" w:rsidRDefault="00EF0C0F">
      <w:pPr>
        <w:jc w:val="center"/>
        <w:rPr>
          <w:rFonts w:ascii="Arial" w:hAnsi="Arial" w:cs="Arial"/>
          <w:sz w:val="20"/>
          <w:szCs w:val="20"/>
        </w:rPr>
      </w:pPr>
    </w:p>
    <w:p w14:paraId="6CF8BA5D" w14:textId="77777777" w:rsidR="00EF0C0F" w:rsidRDefault="00EF0C0F">
      <w:pPr>
        <w:jc w:val="center"/>
        <w:rPr>
          <w:rFonts w:ascii="Arial" w:hAnsi="Arial" w:cs="Arial"/>
          <w:sz w:val="20"/>
          <w:szCs w:val="20"/>
        </w:rPr>
      </w:pPr>
    </w:p>
    <w:p w14:paraId="1D12818A" w14:textId="77777777" w:rsidR="00EF0C0F" w:rsidRDefault="00000000">
      <w:r>
        <w:rPr>
          <w:rFonts w:ascii="Arial" w:hAnsi="Arial" w:cs="Arial"/>
          <w:sz w:val="20"/>
          <w:szCs w:val="20"/>
        </w:rPr>
        <w:t>OPIS KURSU (CELE KSZTAŁCENIA)</w:t>
      </w:r>
    </w:p>
    <w:p w14:paraId="6A00596E" w14:textId="77777777" w:rsidR="00EF0C0F" w:rsidRDefault="00EF0C0F">
      <w:pPr>
        <w:rPr>
          <w:rFonts w:ascii="Arial" w:hAnsi="Arial" w:cs="Arial"/>
          <w:sz w:val="20"/>
          <w:szCs w:val="20"/>
        </w:rPr>
      </w:pPr>
    </w:p>
    <w:tbl>
      <w:tblPr>
        <w:tblW w:w="9760" w:type="dxa"/>
        <w:tblInd w:w="-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EF0C0F" w14:paraId="4A255E28" w14:textId="77777777">
        <w:trPr>
          <w:trHeight w:val="1365"/>
        </w:trPr>
        <w:tc>
          <w:tcPr>
            <w:tcW w:w="9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73CA0C" w14:textId="77777777" w:rsidR="00EF0C0F" w:rsidRDefault="00000000">
            <w:pPr>
              <w:numPr>
                <w:ilvl w:val="0"/>
                <w:numId w:val="3"/>
              </w:numPr>
              <w:snapToGrid w:val="0"/>
              <w:spacing w:line="360" w:lineRule="auto"/>
              <w:ind w:left="221" w:right="-7" w:hanging="25"/>
            </w:pPr>
            <w:r>
              <w:rPr>
                <w:rFonts w:ascii="Arial" w:hAnsi="Arial" w:cs="Arial"/>
                <w:sz w:val="20"/>
                <w:szCs w:val="20"/>
              </w:rPr>
              <w:t>Ugruntowanie wiedzy i umiejętności koniecznych do posługiwania się wybranym medium na poziomie zaawansowanym z dużą biegłością techniczna i zawodową. Opracowanie projektu artystycznego lub komunikacji wizualnej z wykorzystaniem specyficznej wrażliwości estetycznej charakterystycznej dla danego środka przekazu i umiejętności oceny pracy własnej oraz innych dzieł. Wysokie umiejętności posługiwania się narzędziami (również oprogramowaniem komputera) w celu realizacji założonych efektów twórczych. Namysł krytyczny nad dziełem w kontekście historii rozwoju oraz problemów filozofii oraz estetyki studiowanej dziedziny sztuki. Rozwiązywanie zadań o znamionach problemu badawczego w wybranej dziedzinie sztuki lub projektowania.</w:t>
            </w:r>
          </w:p>
          <w:p w14:paraId="371AF637" w14:textId="77777777" w:rsidR="00EF0C0F" w:rsidRDefault="00000000">
            <w:pPr>
              <w:numPr>
                <w:ilvl w:val="0"/>
                <w:numId w:val="3"/>
              </w:numPr>
              <w:snapToGrid w:val="0"/>
              <w:spacing w:line="360" w:lineRule="auto"/>
              <w:ind w:left="221" w:right="-7" w:hanging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Dyplom artystyczny może być realizowany z: grafiki warsztatowej (druk płaski, wypukły, wklęsły, sitodruk), grafiki cyfrowej, projektowania graficznego, grafiki edytorskiej, fotografii (m. in. technik specjalnych), rysunku, ilustracji i animacji. Student dokonuje wyboru z wymienionej puli.</w:t>
            </w:r>
          </w:p>
          <w:p w14:paraId="20647D3D" w14:textId="77777777" w:rsidR="00EF0C0F" w:rsidRDefault="00000000">
            <w:pPr>
              <w:numPr>
                <w:ilvl w:val="0"/>
                <w:numId w:val="3"/>
              </w:numPr>
              <w:snapToGrid w:val="0"/>
              <w:spacing w:line="360" w:lineRule="auto"/>
              <w:ind w:left="221" w:right="-7" w:hanging="25"/>
            </w:pPr>
            <w:r>
              <w:rPr>
                <w:rFonts w:ascii="Arial" w:hAnsi="Arial" w:cs="Arial"/>
                <w:sz w:val="20"/>
                <w:szCs w:val="20"/>
              </w:rPr>
              <w:t>Kurs prowadzony w języku polskim.</w:t>
            </w:r>
          </w:p>
        </w:tc>
      </w:tr>
    </w:tbl>
    <w:p w14:paraId="169A0BEF" w14:textId="77777777" w:rsidR="00EF0C0F" w:rsidRDefault="00EF0C0F">
      <w:pPr>
        <w:rPr>
          <w:rFonts w:ascii="Arial" w:hAnsi="Arial" w:cs="Arial"/>
          <w:sz w:val="20"/>
          <w:szCs w:val="20"/>
        </w:rPr>
      </w:pPr>
    </w:p>
    <w:p w14:paraId="2EC89CC7" w14:textId="77777777" w:rsidR="00EF0C0F" w:rsidRDefault="00EF0C0F">
      <w:pPr>
        <w:rPr>
          <w:rFonts w:ascii="Arial" w:hAnsi="Arial" w:cs="Arial"/>
          <w:sz w:val="20"/>
          <w:szCs w:val="20"/>
        </w:rPr>
      </w:pPr>
    </w:p>
    <w:p w14:paraId="613346AC" w14:textId="77777777" w:rsidR="00EF0C0F" w:rsidRDefault="00000000">
      <w:r>
        <w:rPr>
          <w:rFonts w:ascii="Arial" w:hAnsi="Arial" w:cs="Arial"/>
          <w:sz w:val="20"/>
          <w:szCs w:val="20"/>
        </w:rPr>
        <w:t>WARUNKI WSTĘPNE</w:t>
      </w:r>
    </w:p>
    <w:p w14:paraId="072B2029" w14:textId="77777777" w:rsidR="00EF0C0F" w:rsidRDefault="00EF0C0F">
      <w:pPr>
        <w:rPr>
          <w:rFonts w:ascii="Arial" w:hAnsi="Arial" w:cs="Arial"/>
          <w:sz w:val="20"/>
          <w:szCs w:val="20"/>
        </w:rPr>
      </w:pPr>
    </w:p>
    <w:tbl>
      <w:tblPr>
        <w:tblW w:w="9667" w:type="dxa"/>
        <w:tblInd w:w="-100" w:type="dxa"/>
        <w:tblBorders>
          <w:top w:val="single" w:sz="2" w:space="0" w:color="C0C0C0"/>
          <w:left w:val="single" w:sz="2" w:space="0" w:color="C0C0C0"/>
          <w:bottom w:val="single" w:sz="2" w:space="0" w:color="C0C0C0"/>
          <w:insideH w:val="single" w:sz="2" w:space="0" w:color="C0C0C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26"/>
      </w:tblGrid>
      <w:tr w:rsidR="00EF0C0F" w14:paraId="6090EB7A" w14:textId="77777777">
        <w:trPr>
          <w:trHeight w:val="567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1C7D790C" w14:textId="77777777" w:rsidR="00EF0C0F" w:rsidRDefault="00000000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14998506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Posiada zaawansowaną wiedzę na temat technologii i technik twórczych i wytwórczych wybranej dziedziny. Zna historię rozwoju oraz podstawowe zagadnienia i problemy danej dziedziny w sposób pogłębiony. </w:t>
            </w:r>
          </w:p>
        </w:tc>
      </w:tr>
      <w:tr w:rsidR="00EF0C0F" w14:paraId="5D14831C" w14:textId="77777777">
        <w:trPr>
          <w:trHeight w:val="567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32A69F48" w14:textId="77777777" w:rsidR="00EF0C0F" w:rsidRDefault="00000000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3D395F94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Umie w stopniu średniozaawansowanym obsługiwać narzędzia i oprogramowanie niezbędne do realizacji zadań technicznych oraz twórczych. Umie organizować proces twórczy i warsztat realizacyjny.</w:t>
            </w:r>
          </w:p>
        </w:tc>
      </w:tr>
      <w:tr w:rsidR="00EF0C0F" w14:paraId="6BCEB46C" w14:textId="77777777">
        <w:trPr>
          <w:trHeight w:val="567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76F6BAE9" w14:textId="77777777" w:rsidR="00EF0C0F" w:rsidRDefault="00000000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726D7281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Ukończony kurs średniozaawansowany wybranej dziedziny sztuki.</w:t>
            </w:r>
          </w:p>
        </w:tc>
      </w:tr>
    </w:tbl>
    <w:p w14:paraId="73EC9349" w14:textId="77777777" w:rsidR="00EF0C0F" w:rsidRDefault="00000000">
      <w:pPr>
        <w:rPr>
          <w:rFonts w:ascii="Arial" w:hAnsi="Arial" w:cs="Arial"/>
          <w:sz w:val="20"/>
          <w:szCs w:val="20"/>
        </w:rPr>
      </w:pPr>
      <w:r>
        <w:br w:type="page"/>
      </w:r>
    </w:p>
    <w:p w14:paraId="55DB41B1" w14:textId="037AF9BA" w:rsidR="00EF0C0F" w:rsidRDefault="00000000">
      <w:r>
        <w:rPr>
          <w:rFonts w:ascii="Arial" w:hAnsi="Arial" w:cs="Arial"/>
          <w:sz w:val="20"/>
          <w:szCs w:val="20"/>
        </w:rPr>
        <w:lastRenderedPageBreak/>
        <w:t xml:space="preserve">EFEKTY </w:t>
      </w:r>
      <w:r w:rsidR="00604D83">
        <w:rPr>
          <w:rFonts w:ascii="Arial" w:hAnsi="Arial" w:cs="Arial"/>
          <w:sz w:val="20"/>
          <w:szCs w:val="20"/>
        </w:rPr>
        <w:t>UCZENIA SIĘ</w:t>
      </w:r>
    </w:p>
    <w:p w14:paraId="57740BF9" w14:textId="77777777" w:rsidR="00EF0C0F" w:rsidRDefault="00EF0C0F">
      <w:pPr>
        <w:rPr>
          <w:rFonts w:ascii="Arial" w:hAnsi="Arial" w:cs="Arial"/>
          <w:sz w:val="20"/>
          <w:szCs w:val="20"/>
        </w:rPr>
      </w:pPr>
    </w:p>
    <w:tbl>
      <w:tblPr>
        <w:tblW w:w="9760" w:type="dxa"/>
        <w:tblInd w:w="-132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5670"/>
        <w:gridCol w:w="2339"/>
      </w:tblGrid>
      <w:tr w:rsidR="00EF0C0F" w14:paraId="67C6084C" w14:textId="77777777">
        <w:trPr>
          <w:trHeight w:val="930"/>
        </w:trPr>
        <w:tc>
          <w:tcPr>
            <w:tcW w:w="17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FC4625" w14:textId="77777777" w:rsidR="00EF0C0F" w:rsidRDefault="00000000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E1BC87D" w14:textId="77777777" w:rsidR="00EF0C0F" w:rsidRDefault="00000000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AE75574" w14:textId="77777777" w:rsidR="00EF0C0F" w:rsidRDefault="00000000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 efektów kierunkowych</w:t>
            </w:r>
          </w:p>
        </w:tc>
      </w:tr>
      <w:tr w:rsidR="00EF0C0F" w14:paraId="5B194910" w14:textId="77777777">
        <w:trPr>
          <w:trHeight w:val="1838"/>
        </w:trPr>
        <w:tc>
          <w:tcPr>
            <w:tcW w:w="17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393E8D" w14:textId="77777777" w:rsidR="00EF0C0F" w:rsidRDefault="00EF0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6217320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W01. Umie wykonać dzieło dobrej jakości technicznej przekazujące określone idee świadomie wykorzystując dostępne technologie artystyczne</w:t>
            </w:r>
          </w:p>
          <w:p w14:paraId="3C4A6C8A" w14:textId="77777777" w:rsidR="00EF0C0F" w:rsidRDefault="00EF0C0F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32C2C7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W02. Ma pogłębioną wiedzę teoretyczną z zakresu wybranej dziedziny sztuki i zna jej współczesne zagadnienia</w:t>
            </w:r>
          </w:p>
          <w:p w14:paraId="4C66FB33" w14:textId="77777777" w:rsidR="00EF0C0F" w:rsidRDefault="00EF0C0F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BFA221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W04, Zna w stopniu zaawansowanym i twórczo wykorzystuje metody budowania komunikatu, techniki i technologie niezbędne to tworzenia dzieła plastycznego zgodnie z jego charakterystycznymi cechami gatunkowymi</w:t>
            </w:r>
          </w:p>
          <w:p w14:paraId="43BB9438" w14:textId="77777777" w:rsidR="00EF0C0F" w:rsidRDefault="00EF0C0F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320615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W05. Ma pogłębioną wiedzę warsztatową i swobodnie używa adekwatnych technik twórczych w celu realizacji zamierzonej koncepcji artystycznej. Definiuje własny styl pracy.</w:t>
            </w:r>
          </w:p>
        </w:tc>
        <w:tc>
          <w:tcPr>
            <w:tcW w:w="2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201006" w14:textId="77777777" w:rsidR="00EF0C0F" w:rsidRDefault="00000000">
            <w:pPr>
              <w:snapToGrid w:val="0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K_W01, K_W02, K_W03, K_W04, K_W07, K_W07, </w:t>
            </w:r>
          </w:p>
          <w:p w14:paraId="59137917" w14:textId="77777777" w:rsidR="00EF0C0F" w:rsidRDefault="00000000">
            <w:pPr>
              <w:snapToGrid w:val="0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K_W08</w:t>
            </w:r>
          </w:p>
        </w:tc>
      </w:tr>
    </w:tbl>
    <w:p w14:paraId="7414BF41" w14:textId="77777777" w:rsidR="00EF0C0F" w:rsidRDefault="00EF0C0F">
      <w:pPr>
        <w:rPr>
          <w:rFonts w:ascii="Arial" w:hAnsi="Arial" w:cs="Arial"/>
          <w:sz w:val="20"/>
          <w:szCs w:val="20"/>
        </w:rPr>
      </w:pPr>
    </w:p>
    <w:tbl>
      <w:tblPr>
        <w:tblW w:w="9710" w:type="dxa"/>
        <w:tblInd w:w="-132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5670"/>
        <w:gridCol w:w="2289"/>
      </w:tblGrid>
      <w:tr w:rsidR="00EF0C0F" w14:paraId="0FD0902D" w14:textId="77777777">
        <w:trPr>
          <w:trHeight w:val="939"/>
        </w:trPr>
        <w:tc>
          <w:tcPr>
            <w:tcW w:w="17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FA15A6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1D770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6BBC01" w14:textId="77777777" w:rsidR="00EF0C0F" w:rsidRDefault="00000000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0184D40" w14:textId="77777777" w:rsidR="00EF0C0F" w:rsidRDefault="00000000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F5876C0" w14:textId="77777777" w:rsidR="00EF0C0F" w:rsidRDefault="00000000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 efektów kierunkowych</w:t>
            </w:r>
          </w:p>
        </w:tc>
      </w:tr>
      <w:tr w:rsidR="00EF0C0F" w14:paraId="6538CB34" w14:textId="77777777">
        <w:trPr>
          <w:trHeight w:val="1365"/>
        </w:trPr>
        <w:tc>
          <w:tcPr>
            <w:tcW w:w="17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F37BB74" w14:textId="77777777" w:rsidR="00EF0C0F" w:rsidRDefault="00EF0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1F3852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U01, Realizuje prace artystyczne w oparciu o indywidualne inspiracje z zachowaniem wysokiego poziomu profesjonalizmu warsztatowego i artystycznego.</w:t>
            </w:r>
          </w:p>
          <w:p w14:paraId="50C059D6" w14:textId="77777777" w:rsidR="00EF0C0F" w:rsidRDefault="00EF0C0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433B7C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U02, Umie oceniać i dyskutować na temat kryteriów estetycznych danego dzieła formułując problemowe pytania.</w:t>
            </w:r>
          </w:p>
          <w:p w14:paraId="744DEE98" w14:textId="77777777" w:rsidR="00EF0C0F" w:rsidRDefault="00EF0C0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C72272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U03, Wykazuje zrozumienie w stosowaniu adekwatnych rozwiązań warsztatowych, aby realizacja formalna była zgodna z koncepcją. Umie wybrać odpowiednie techniki do osiągnięcia pożądanych celów. </w:t>
            </w:r>
          </w:p>
          <w:p w14:paraId="2E81588A" w14:textId="77777777" w:rsidR="00EF0C0F" w:rsidRDefault="00EF0C0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2E79FB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U04, Wykazuje się profesjonalną umiejętnością twórczego formułowania przekazu artystycznego na styku różnych mediów.</w:t>
            </w:r>
          </w:p>
          <w:p w14:paraId="190A4F7A" w14:textId="77777777" w:rsidR="00EF0C0F" w:rsidRDefault="00EF0C0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97C520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U05, Posiada umiejętność wypowiedzi na temat własnych artystycznych realizacji w bardzo pogłębionej formie.</w:t>
            </w:r>
          </w:p>
        </w:tc>
        <w:tc>
          <w:tcPr>
            <w:tcW w:w="2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2333E" w14:textId="77777777" w:rsidR="00EF0C0F" w:rsidRDefault="00000000">
            <w:pPr>
              <w:snapToGrid w:val="0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K_U01, K_U02, </w:t>
            </w:r>
          </w:p>
          <w:p w14:paraId="6024AA76" w14:textId="77777777" w:rsidR="00EF0C0F" w:rsidRDefault="00000000">
            <w:pPr>
              <w:snapToGrid w:val="0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K_U04</w:t>
            </w:r>
          </w:p>
          <w:p w14:paraId="79AC6201" w14:textId="77777777" w:rsidR="00EF0C0F" w:rsidRDefault="00000000">
            <w:pPr>
              <w:snapToGrid w:val="0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K_U05, K_U09</w:t>
            </w:r>
          </w:p>
        </w:tc>
      </w:tr>
    </w:tbl>
    <w:p w14:paraId="4ED87A0F" w14:textId="77777777" w:rsidR="00EF0C0F" w:rsidRDefault="00EF0C0F">
      <w:pPr>
        <w:rPr>
          <w:rFonts w:ascii="Arial" w:hAnsi="Arial" w:cs="Arial"/>
          <w:sz w:val="20"/>
          <w:szCs w:val="20"/>
        </w:rPr>
      </w:pPr>
    </w:p>
    <w:tbl>
      <w:tblPr>
        <w:tblW w:w="9760" w:type="dxa"/>
        <w:tblInd w:w="-132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530"/>
      </w:tblGrid>
      <w:tr w:rsidR="00EF0C0F" w14:paraId="2338AB7A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1CF6811" w14:textId="77777777" w:rsidR="00EF0C0F" w:rsidRDefault="00000000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CD82D1D" w14:textId="77777777" w:rsidR="00EF0C0F" w:rsidRDefault="00000000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C47A2AD" w14:textId="77777777" w:rsidR="00EF0C0F" w:rsidRDefault="00000000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 efektów kierunkowych</w:t>
            </w:r>
          </w:p>
        </w:tc>
      </w:tr>
      <w:tr w:rsidR="00EF0C0F" w14:paraId="45D4445E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0173EFC" w14:textId="77777777" w:rsidR="00EF0C0F" w:rsidRDefault="00EF0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D83752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K01, Umie wyszukiwać, analizować i interpretować potrzebne informacje. Wnioski stosuje w pracy</w:t>
            </w:r>
          </w:p>
          <w:p w14:paraId="4FCEFC3C" w14:textId="77777777" w:rsidR="00EF0C0F" w:rsidRDefault="00EF0C0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AF7385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K02, Ma potrzebę szukania, analizowania i interpretowania potrzebnych informacji w celu samodoskonalenia się i wzbogacania wiedzy.</w:t>
            </w:r>
          </w:p>
          <w:p w14:paraId="2FEF9A79" w14:textId="77777777" w:rsidR="00EF0C0F" w:rsidRDefault="00EF0C0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05CFAE" w14:textId="77777777" w:rsidR="00EF0C0F" w:rsidRDefault="00000000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K03, Potrafi ocenić własne działania artystyczne a także inne dział z wybranej dziedziny, prezentować własne poglądy i opinie, uzasadnić je i poprzeć argumentami.</w:t>
            </w:r>
          </w:p>
          <w:p w14:paraId="77FCF0C4" w14:textId="77777777" w:rsidR="00EF0C0F" w:rsidRDefault="00EF0C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AD9600" w14:textId="77777777" w:rsidR="00EF0C0F" w:rsidRDefault="00000000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K04, Posiada umiejętność współpracy i integracji podczas pracy grupie oraz przy pracach organizacyjnych i związanych z przedsięwzięciami naukowo-artystycznymi. Potrafi zaplanować etapy pracy i zakres obowiązków. </w:t>
            </w:r>
          </w:p>
        </w:tc>
        <w:tc>
          <w:tcPr>
            <w:tcW w:w="2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604F26" w14:textId="77777777" w:rsidR="00EF0C0F" w:rsidRDefault="00000000">
            <w:pPr>
              <w:snapToGrid w:val="0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K_K01, K_K02, </w:t>
            </w:r>
          </w:p>
          <w:p w14:paraId="54C933C7" w14:textId="77777777" w:rsidR="00EF0C0F" w:rsidRDefault="00000000">
            <w:pPr>
              <w:snapToGrid w:val="0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K_K03, K_K04</w:t>
            </w:r>
          </w:p>
        </w:tc>
      </w:tr>
    </w:tbl>
    <w:p w14:paraId="7B4F9346" w14:textId="77777777" w:rsidR="00EF0C0F" w:rsidRDefault="00EF0C0F">
      <w:pPr>
        <w:rPr>
          <w:rFonts w:ascii="Arial" w:hAnsi="Arial" w:cs="Arial"/>
          <w:sz w:val="20"/>
          <w:szCs w:val="20"/>
        </w:rPr>
      </w:pPr>
    </w:p>
    <w:p w14:paraId="36D1EF6C" w14:textId="77777777" w:rsidR="00EF0C0F" w:rsidRDefault="00EF0C0F">
      <w:pPr>
        <w:rPr>
          <w:rFonts w:ascii="Arial" w:hAnsi="Arial" w:cs="Arial"/>
          <w:sz w:val="20"/>
          <w:szCs w:val="20"/>
        </w:rPr>
      </w:pPr>
    </w:p>
    <w:tbl>
      <w:tblPr>
        <w:tblW w:w="9667" w:type="dxa"/>
        <w:tblInd w:w="-12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1"/>
        <w:gridCol w:w="316"/>
        <w:gridCol w:w="818"/>
        <w:gridCol w:w="285"/>
        <w:gridCol w:w="849"/>
        <w:gridCol w:w="285"/>
        <w:gridCol w:w="849"/>
        <w:gridCol w:w="285"/>
        <w:gridCol w:w="849"/>
        <w:gridCol w:w="312"/>
      </w:tblGrid>
      <w:tr w:rsidR="00EF0C0F" w14:paraId="1CE91A33" w14:textId="77777777">
        <w:trPr>
          <w:trHeight w:hRule="exact" w:val="424"/>
        </w:trPr>
        <w:tc>
          <w:tcPr>
            <w:tcW w:w="9666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2EDAD9FA" w14:textId="77777777" w:rsidR="00EF0C0F" w:rsidRDefault="00000000">
            <w:pPr>
              <w:pStyle w:val="Zawartotabeli"/>
              <w:snapToGrid w:val="0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F0C0F" w14:paraId="159BF1C7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359EC9DB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27B29A4C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9D610E2" w14:textId="77777777" w:rsidR="00EF0C0F" w:rsidRDefault="0000000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30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74525536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 grupach</w:t>
            </w:r>
          </w:p>
        </w:tc>
      </w:tr>
      <w:tr w:rsidR="00EF0C0F" w14:paraId="1AD6256E" w14:textId="77777777">
        <w:trPr>
          <w:trHeight w:val="477"/>
        </w:trPr>
        <w:tc>
          <w:tcPr>
            <w:tcW w:w="1611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1A972E32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4D3F1E8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41F41E88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4D442BA9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4B4BCD95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61AA924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7D7A604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708BC6B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5315453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07CCCDE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2ECC3CE3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C489AF1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86CFE85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486D0E9B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0F" w14:paraId="7254E15F" w14:textId="77777777">
        <w:trPr>
          <w:trHeight w:val="499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2466ADA0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21FA39A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2D40191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7A4D0179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773E6B13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09EBC4D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4AAAE50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32EE12D2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0F" w14:paraId="19865212" w14:textId="77777777">
        <w:trPr>
          <w:trHeight w:val="462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D56E69C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49D9B421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FE03E70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8C83079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2F84701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9C8E248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4A9DB3BB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1F04E307" w14:textId="77777777" w:rsidR="00EF0C0F" w:rsidRDefault="00EF0C0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073DCD" w14:textId="77777777" w:rsidR="00EF0C0F" w:rsidRDefault="00EF0C0F">
      <w:pPr>
        <w:pStyle w:val="Zawartotabeli"/>
        <w:rPr>
          <w:rFonts w:ascii="Arial" w:hAnsi="Arial" w:cs="Arial"/>
          <w:sz w:val="20"/>
          <w:szCs w:val="20"/>
        </w:rPr>
      </w:pPr>
    </w:p>
    <w:p w14:paraId="1DDAC355" w14:textId="77777777" w:rsidR="00EF0C0F" w:rsidRDefault="00EF0C0F">
      <w:pPr>
        <w:pStyle w:val="Zawartotabeli"/>
        <w:rPr>
          <w:rFonts w:ascii="Arial" w:hAnsi="Arial" w:cs="Arial"/>
          <w:sz w:val="20"/>
          <w:szCs w:val="20"/>
        </w:rPr>
      </w:pPr>
    </w:p>
    <w:p w14:paraId="6C844FE5" w14:textId="77777777" w:rsidR="00EF0C0F" w:rsidRDefault="00000000">
      <w:r>
        <w:rPr>
          <w:rFonts w:ascii="Arial" w:hAnsi="Arial" w:cs="Arial"/>
          <w:sz w:val="20"/>
          <w:szCs w:val="20"/>
        </w:rPr>
        <w:t>OPIS METOD PROWADZENIA ZAJĘĆ</w:t>
      </w:r>
    </w:p>
    <w:p w14:paraId="2AF9F0FD" w14:textId="77777777" w:rsidR="00EF0C0F" w:rsidRDefault="00EF0C0F">
      <w:pPr>
        <w:rPr>
          <w:rFonts w:ascii="Arial" w:hAnsi="Arial" w:cs="Arial"/>
          <w:sz w:val="20"/>
          <w:szCs w:val="20"/>
        </w:rPr>
      </w:pPr>
    </w:p>
    <w:tbl>
      <w:tblPr>
        <w:tblW w:w="9692" w:type="dxa"/>
        <w:tblInd w:w="-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EF0C0F" w14:paraId="509CA396" w14:textId="77777777">
        <w:trPr>
          <w:trHeight w:val="1920"/>
        </w:trPr>
        <w:tc>
          <w:tcPr>
            <w:tcW w:w="96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9EE9DC" w14:textId="77777777" w:rsidR="00EF0C0F" w:rsidRDefault="00000000">
            <w:pPr>
              <w:pStyle w:val="Zawartotabeli"/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Kurs prowadzony jest w formie ćwiczeń i dyskusji. Studenci realizują tematy indywidualne kończące się dziełem artystycznym lub projektowym będącym ich pracą dyplomową. Postęp pracy monitorowany jest na podstawie konsultowanych z prowadzącym koncepcji. </w:t>
            </w:r>
          </w:p>
          <w:p w14:paraId="587E6F7E" w14:textId="77777777" w:rsidR="00EF0C0F" w:rsidRDefault="00000000">
            <w:pPr>
              <w:snapToGrid w:val="0"/>
              <w:spacing w:line="360" w:lineRule="auto"/>
              <w:ind w:left="7" w:right="-9"/>
            </w:pPr>
            <w:r>
              <w:rPr>
                <w:rFonts w:ascii="Arial" w:hAnsi="Arial" w:cs="Arial"/>
                <w:sz w:val="20"/>
                <w:szCs w:val="20"/>
              </w:rPr>
              <w:t>W czasie trwania kursu studenci skupiają się na pracy nad koncepcją artystyczną i realizacyjną doskonaląc warsztat techniczny i intelektualny niezbędny podczas zawodowej pracy nad kreacją dzieła. Prace realizują w dużej mierze samodzielnie, polepszając zdolności podejmowania decyzji artystycznych i projektowych.</w:t>
            </w:r>
          </w:p>
          <w:p w14:paraId="0588150F" w14:textId="77777777" w:rsidR="00EF0C0F" w:rsidRDefault="00000000">
            <w:pPr>
              <w:snapToGrid w:val="0"/>
              <w:spacing w:line="360" w:lineRule="auto"/>
              <w:ind w:left="7" w:right="-9"/>
            </w:pPr>
            <w:r>
              <w:rPr>
                <w:rFonts w:ascii="Arial" w:hAnsi="Arial" w:cs="Arial"/>
                <w:sz w:val="20"/>
                <w:szCs w:val="20"/>
              </w:rPr>
              <w:t xml:space="preserve">W trakcie zajęć prowadzone są indywidualne korekty, które pomagają studentom podejmować samodzielne decyzji na wszystkich etapach przygotowania i realizacji zadań. Na zakończenie kursu studenci przedstawiają pracę dyplomową do oceny przed komisja egzaminacyjną. </w:t>
            </w:r>
          </w:p>
        </w:tc>
      </w:tr>
    </w:tbl>
    <w:p w14:paraId="243C81BE" w14:textId="77777777" w:rsidR="00EF0C0F" w:rsidRDefault="00000000">
      <w:pPr>
        <w:pStyle w:val="Zawartotabeli"/>
        <w:rPr>
          <w:rFonts w:ascii="Arial" w:hAnsi="Arial" w:cs="Arial"/>
          <w:sz w:val="20"/>
          <w:szCs w:val="20"/>
        </w:rPr>
      </w:pPr>
      <w:r>
        <w:br w:type="page"/>
      </w:r>
    </w:p>
    <w:p w14:paraId="404A1E1B" w14:textId="37E7B402" w:rsidR="00EF0C0F" w:rsidRDefault="00000000">
      <w:pPr>
        <w:pStyle w:val="Zawartotabeli"/>
      </w:pPr>
      <w:r>
        <w:rPr>
          <w:rFonts w:ascii="Arial" w:hAnsi="Arial" w:cs="Arial"/>
          <w:sz w:val="20"/>
          <w:szCs w:val="20"/>
        </w:rPr>
        <w:lastRenderedPageBreak/>
        <w:t xml:space="preserve">FORMY SPRAWDZANIA EFEKTÓW </w:t>
      </w:r>
      <w:r w:rsidR="00604D83">
        <w:rPr>
          <w:rFonts w:ascii="Arial" w:hAnsi="Arial" w:cs="Arial"/>
          <w:sz w:val="20"/>
          <w:szCs w:val="20"/>
        </w:rPr>
        <w:t>UCZENIA SIĘ</w:t>
      </w:r>
    </w:p>
    <w:p w14:paraId="7671C19B" w14:textId="77777777" w:rsidR="00EF0C0F" w:rsidRDefault="00EF0C0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873" w:type="dxa"/>
        <w:tblInd w:w="-1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"/>
        <w:gridCol w:w="682"/>
        <w:gridCol w:w="1023"/>
        <w:gridCol w:w="1024"/>
        <w:gridCol w:w="682"/>
        <w:gridCol w:w="682"/>
        <w:gridCol w:w="682"/>
        <w:gridCol w:w="683"/>
        <w:gridCol w:w="577"/>
        <w:gridCol w:w="788"/>
        <w:gridCol w:w="682"/>
        <w:gridCol w:w="682"/>
        <w:gridCol w:w="699"/>
      </w:tblGrid>
      <w:tr w:rsidR="00EF0C0F" w14:paraId="01F387F3" w14:textId="77777777">
        <w:trPr>
          <w:cantSplit/>
          <w:trHeight w:hRule="exact" w:val="1616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51D424F" w14:textId="77777777" w:rsidR="00EF0C0F" w:rsidRDefault="00EF0C0F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E8592DC" w14:textId="77777777" w:rsidR="00EF0C0F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55FEAAB" w14:textId="77777777" w:rsidR="00EF0C0F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BBA9FC6" w14:textId="77777777" w:rsidR="00EF0C0F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90604C" w14:textId="77777777" w:rsidR="00EF0C0F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ACB16B4" w14:textId="77777777" w:rsidR="00EF0C0F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C32E217" w14:textId="77777777" w:rsidR="00EF0C0F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7185903" w14:textId="77777777" w:rsidR="00EF0C0F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Udział w dyskusji</w:t>
            </w: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C1B7499" w14:textId="77777777" w:rsidR="00EF0C0F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454E760" w14:textId="77777777" w:rsidR="00EF0C0F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83D26E3" w14:textId="77777777" w:rsidR="00EF0C0F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D09CA93" w14:textId="77777777" w:rsidR="00EF0C0F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BAD49C3" w14:textId="77777777" w:rsidR="00EF0C0F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Przegląd prac </w:t>
            </w:r>
          </w:p>
        </w:tc>
      </w:tr>
      <w:tr w:rsidR="00EF0C0F" w14:paraId="390542C0" w14:textId="77777777">
        <w:trPr>
          <w:cantSplit/>
          <w:trHeight w:val="244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6B31B0A" w14:textId="77777777" w:rsidR="00EF0C0F" w:rsidRDefault="00000000">
            <w:pPr>
              <w:pStyle w:val="Tekstdymka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213D7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3F6E6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7BF28F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15432C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BEC60D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C0BD1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23B396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AD6837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84074F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1928F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450EE1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58997E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C0F" w14:paraId="1A295D98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DEA0A3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C53B60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838129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FEA69D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4A88A9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699B01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6C4682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D9DE91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3C2563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731019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3D4D59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CD26FF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75DF268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EF0C0F" w14:paraId="0C078C0F" w14:textId="77777777">
        <w:trPr>
          <w:cantSplit/>
          <w:trHeight w:val="244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F85394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AB39EB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D9CE7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D20910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B28B3F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94C0F6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BB6560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2CDCB5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1BD482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B46760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EEBA26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680957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E3B17AA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C0F" w14:paraId="6709BDCC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894D0E0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1DE869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69BF1D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D59381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8878C8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8E5DFC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B85168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17D9D9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0D3639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E5DAC3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062B33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B444DB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6C24CD2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C0F" w14:paraId="00E86A1E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BC32D12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A5164F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559776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A05DA2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3512E6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22F5EB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411596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E5CD77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08545A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98DFEE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D38222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340F92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94616E0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EF0C0F" w14:paraId="255F2FD9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F3BB319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52BABF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D30FB8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0EF9F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9900DB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C28FE6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174931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5FA016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8D4A2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63868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2D9FC6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572C8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753CFFF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EF0C0F" w14:paraId="69AB691D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FBB52E0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673A4F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34C7DB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E4109F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5E8B8A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1BF691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CECC7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864553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1E4A0E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0BF12D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300903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D6A4B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7AA8D2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EF0C0F" w14:paraId="0DE400FC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FEC5BCB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8A67EA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C16EE0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C74C4E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C750B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7114A4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3190F9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937F8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90C9B1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966F1A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31368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068D98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373006C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EF0C0F" w14:paraId="71FE53A8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F067D8A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0B079A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2F6B26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2E603A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2E7F98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E19A9F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F5ACA3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ECD21E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4587C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762CE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A4F3A0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23484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C99592A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EF0C0F" w14:paraId="43325963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DC4519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53ADAB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3A4DF1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CCE1B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FB975A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EA0CD2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FAA5D0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B7E803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4CB7E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38A3E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F41C6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F336B9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38728BB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EF0C0F" w14:paraId="118634F4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D9C016E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EFCA53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31CB9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5D0A5F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63AB2B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AA3D22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F7F0C8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DD01A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95F53B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EDB8CA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D70DDA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3B3053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4B9A89B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C0F" w14:paraId="4EE35EA1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4AA24D1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535E42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53FF3E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73AB57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80FCD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700AC9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5A9C95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35D89F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C41317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1D5690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8E99DE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B1C566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EE955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C0F" w14:paraId="7BAFD63E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3B2194A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80D458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5F111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200A2E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336A96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8D01A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84C1E0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0E8B4A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025259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1E1092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6EB524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27E28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42ADEBE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C0F" w14:paraId="65B98D42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3BB03B5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8A01E8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78023D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FAB9A6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B0E6D4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941E79" w14:textId="77777777" w:rsidR="00EF0C0F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61B810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DF08D2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621872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50BFCC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DAB6E6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A75B76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6CA9C3" w14:textId="77777777" w:rsidR="00EF0C0F" w:rsidRDefault="00EF0C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6CFAA4" w14:textId="77777777" w:rsidR="00EF0C0F" w:rsidRDefault="00EF0C0F">
      <w:pPr>
        <w:pStyle w:val="Zawartotabeli"/>
        <w:rPr>
          <w:rFonts w:ascii="Arial" w:hAnsi="Arial" w:cs="Arial"/>
          <w:sz w:val="20"/>
          <w:szCs w:val="20"/>
        </w:rPr>
      </w:pPr>
    </w:p>
    <w:p w14:paraId="61D81B00" w14:textId="77777777" w:rsidR="00EF0C0F" w:rsidRDefault="00EF0C0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938" w:type="dxa"/>
        <w:tblInd w:w="-127" w:type="dxa"/>
        <w:tblBorders>
          <w:top w:val="single" w:sz="2" w:space="0" w:color="C0C0C0"/>
          <w:left w:val="single" w:sz="2" w:space="0" w:color="C0C0C0"/>
          <w:bottom w:val="single" w:sz="2" w:space="0" w:color="C0C0C0"/>
          <w:insideH w:val="single" w:sz="2" w:space="0" w:color="C0C0C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998"/>
      </w:tblGrid>
      <w:tr w:rsidR="00EF0C0F" w14:paraId="18EB44B9" w14:textId="77777777"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3A90BC65" w14:textId="77777777" w:rsidR="00EF0C0F" w:rsidRDefault="00000000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99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D985006" w14:textId="77777777" w:rsidR="00EF0C0F" w:rsidRDefault="00000000">
            <w:pPr>
              <w:pStyle w:val="Zawartotabeli"/>
              <w:snapToGrid w:val="0"/>
              <w:spacing w:before="57" w:after="57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Wyniki pracy studentów oceniane są wieloetapowo. Podczas cotygodniowej korekty, w trakcie przeglądów zadań realizowanych w czasie własnym, na końcu semestru oraz na końcu roku akademickiego. Weryfikowana i konsultowana jest jakość przygotowanej koncepcji, jej realizacja, a także zaangażowanie studenta i jego wiedza w zakresie znajomości aktualnych wydarzeń fotograficznych.</w:t>
            </w:r>
          </w:p>
          <w:p w14:paraId="3742CE25" w14:textId="77777777" w:rsidR="00EF0C0F" w:rsidRDefault="00000000">
            <w:pPr>
              <w:pStyle w:val="Zawartotabeli"/>
              <w:snapToGrid w:val="0"/>
              <w:spacing w:before="57" w:after="57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Ostateczną ocenę dostarcza komisyjny egzamin licencjacki.</w:t>
            </w:r>
          </w:p>
        </w:tc>
      </w:tr>
    </w:tbl>
    <w:p w14:paraId="14B83A89" w14:textId="77777777" w:rsidR="00EF0C0F" w:rsidRDefault="00EF0C0F">
      <w:pPr>
        <w:rPr>
          <w:rFonts w:ascii="Arial" w:hAnsi="Arial" w:cs="Arial"/>
          <w:sz w:val="20"/>
          <w:szCs w:val="20"/>
        </w:rPr>
      </w:pPr>
    </w:p>
    <w:p w14:paraId="7AAA5EA0" w14:textId="77777777" w:rsidR="00EF0C0F" w:rsidRDefault="00EF0C0F">
      <w:pPr>
        <w:rPr>
          <w:rFonts w:ascii="Arial" w:hAnsi="Arial" w:cs="Arial"/>
          <w:sz w:val="20"/>
          <w:szCs w:val="20"/>
        </w:rPr>
      </w:pPr>
    </w:p>
    <w:tbl>
      <w:tblPr>
        <w:tblW w:w="9938" w:type="dxa"/>
        <w:tblInd w:w="-127" w:type="dxa"/>
        <w:tblBorders>
          <w:top w:val="single" w:sz="2" w:space="0" w:color="C0C0C0"/>
          <w:left w:val="single" w:sz="2" w:space="0" w:color="C0C0C0"/>
          <w:bottom w:val="single" w:sz="2" w:space="0" w:color="C0C0C0"/>
          <w:insideH w:val="single" w:sz="2" w:space="0" w:color="C0C0C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998"/>
      </w:tblGrid>
      <w:tr w:rsidR="00EF0C0F" w14:paraId="58249964" w14:textId="77777777">
        <w:trPr>
          <w:trHeight w:val="782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74FD1D8D" w14:textId="77777777" w:rsidR="00EF0C0F" w:rsidRDefault="00000000">
            <w:pPr>
              <w:snapToGrid w:val="0"/>
              <w:spacing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99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D63AD20" w14:textId="77777777" w:rsidR="00EF0C0F" w:rsidRDefault="00EF0C0F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63F564B0" w14:textId="77777777" w:rsidR="00EF0C0F" w:rsidRDefault="00EF0C0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D68EC" w14:textId="77777777" w:rsidR="00EF0C0F" w:rsidRDefault="00EF0C0F">
      <w:pPr>
        <w:rPr>
          <w:rFonts w:ascii="Arial" w:hAnsi="Arial" w:cs="Arial"/>
          <w:sz w:val="20"/>
          <w:szCs w:val="20"/>
        </w:rPr>
      </w:pPr>
    </w:p>
    <w:p w14:paraId="764EE62B" w14:textId="77777777" w:rsidR="00EF0C0F" w:rsidRDefault="00EF0C0F">
      <w:pPr>
        <w:rPr>
          <w:rFonts w:ascii="Arial" w:hAnsi="Arial" w:cs="Arial"/>
          <w:sz w:val="20"/>
          <w:szCs w:val="20"/>
        </w:rPr>
      </w:pPr>
    </w:p>
    <w:p w14:paraId="4BE107EA" w14:textId="77777777" w:rsidR="00EF0C0F" w:rsidRDefault="00000000">
      <w:r>
        <w:rPr>
          <w:rFonts w:ascii="Arial" w:hAnsi="Arial" w:cs="Arial"/>
          <w:sz w:val="20"/>
          <w:szCs w:val="20"/>
        </w:rPr>
        <w:t>TREŚCI MERYTORYCZNE (WYKAZ TEMATÓW)</w:t>
      </w:r>
    </w:p>
    <w:p w14:paraId="12F9856F" w14:textId="77777777" w:rsidR="00EF0C0F" w:rsidRDefault="00EF0C0F">
      <w:pPr>
        <w:rPr>
          <w:rFonts w:ascii="Arial" w:hAnsi="Arial" w:cs="Arial"/>
          <w:sz w:val="20"/>
          <w:szCs w:val="20"/>
        </w:rPr>
      </w:pPr>
    </w:p>
    <w:tbl>
      <w:tblPr>
        <w:tblW w:w="9943" w:type="dxa"/>
        <w:tblInd w:w="-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43"/>
      </w:tblGrid>
      <w:tr w:rsidR="00EF0C0F" w14:paraId="6348AFD8" w14:textId="77777777">
        <w:trPr>
          <w:trHeight w:val="1136"/>
        </w:trPr>
        <w:tc>
          <w:tcPr>
            <w:tcW w:w="99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80BC9C" w14:textId="77777777" w:rsidR="00EF0C0F" w:rsidRDefault="00000000">
            <w:pPr>
              <w:pStyle w:val="BalloonText1"/>
              <w:numPr>
                <w:ilvl w:val="0"/>
                <w:numId w:val="4"/>
              </w:num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Specyfika wybranej techniki artystycznej – struktura dzieła, techniki i procesy technologiczne </w:t>
            </w:r>
          </w:p>
          <w:p w14:paraId="2AD05283" w14:textId="77777777" w:rsidR="00EF0C0F" w:rsidRDefault="00000000">
            <w:pPr>
              <w:pStyle w:val="BalloonText1"/>
              <w:snapToGrid w:val="0"/>
              <w:spacing w:line="360" w:lineRule="auto"/>
              <w:ind w:left="720"/>
            </w:pPr>
            <w:r>
              <w:rPr>
                <w:rFonts w:ascii="Arial" w:hAnsi="Arial" w:cs="Arial"/>
                <w:sz w:val="20"/>
                <w:szCs w:val="20"/>
              </w:rPr>
              <w:t xml:space="preserve">(w rozszerzonych wariantach). </w:t>
            </w:r>
          </w:p>
          <w:p w14:paraId="14FA3B04" w14:textId="77777777" w:rsidR="00EF0C0F" w:rsidRDefault="00000000">
            <w:pPr>
              <w:pStyle w:val="BalloonText1"/>
              <w:snapToGrid w:val="0"/>
              <w:spacing w:line="360" w:lineRule="auto"/>
              <w:ind w:left="360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Poznanie profesjonalnych technik warsztatowych. </w:t>
            </w:r>
          </w:p>
          <w:p w14:paraId="5EB6D09C" w14:textId="77777777" w:rsidR="00EF0C0F" w:rsidRDefault="00000000">
            <w:pPr>
              <w:pStyle w:val="BalloonText1"/>
              <w:snapToGrid w:val="0"/>
              <w:spacing w:line="360" w:lineRule="auto"/>
              <w:ind w:left="360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Użycie środków ekspresji wybranej techniki artystycznej na wysokim poziomie technicznym.</w:t>
            </w:r>
          </w:p>
          <w:p w14:paraId="266DC771" w14:textId="77777777" w:rsidR="00EF0C0F" w:rsidRDefault="00000000">
            <w:pPr>
              <w:pStyle w:val="BalloonText1"/>
              <w:snapToGrid w:val="0"/>
              <w:spacing w:line="360" w:lineRule="auto"/>
              <w:ind w:left="360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  <w:t>Planowanie i koncepcja dzieła w kontekście specyfiki wybranej dziedziny sztuki.</w:t>
            </w:r>
          </w:p>
          <w:p w14:paraId="5C88FA90" w14:textId="77777777" w:rsidR="00EF0C0F" w:rsidRDefault="00000000">
            <w:pPr>
              <w:pStyle w:val="BalloonText1"/>
              <w:snapToGrid w:val="0"/>
              <w:spacing w:line="360" w:lineRule="auto"/>
              <w:ind w:left="360"/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Synteza złożonych koncepcji artystycznych lub projektowych i technologii w możliwości warsztatowych i realizacyjnych. </w:t>
            </w:r>
          </w:p>
          <w:p w14:paraId="0E014F37" w14:textId="77777777" w:rsidR="00EF0C0F" w:rsidRDefault="00000000">
            <w:pPr>
              <w:pStyle w:val="BalloonText1"/>
              <w:snapToGrid w:val="0"/>
              <w:spacing w:line="360" w:lineRule="auto"/>
              <w:ind w:left="360"/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Dzieło jako złożony komunikat twórczy lub koncepcja projektowa. </w:t>
            </w:r>
          </w:p>
        </w:tc>
      </w:tr>
    </w:tbl>
    <w:p w14:paraId="768EDA84" w14:textId="77777777" w:rsidR="00EF0C0F" w:rsidRDefault="00EF0C0F">
      <w:pPr>
        <w:rPr>
          <w:rFonts w:ascii="Arial" w:hAnsi="Arial" w:cs="Arial"/>
          <w:sz w:val="20"/>
          <w:szCs w:val="20"/>
        </w:rPr>
      </w:pPr>
    </w:p>
    <w:p w14:paraId="6161ED1E" w14:textId="77777777" w:rsidR="00EF0C0F" w:rsidRDefault="00EF0C0F">
      <w:pPr>
        <w:rPr>
          <w:rFonts w:ascii="Arial" w:hAnsi="Arial" w:cs="Arial"/>
          <w:sz w:val="20"/>
          <w:szCs w:val="20"/>
        </w:rPr>
      </w:pPr>
    </w:p>
    <w:p w14:paraId="04D278C9" w14:textId="77777777" w:rsidR="00EF0C0F" w:rsidRDefault="00EF0C0F">
      <w:pPr>
        <w:rPr>
          <w:rFonts w:ascii="Arial" w:hAnsi="Arial" w:cs="Arial"/>
          <w:sz w:val="20"/>
          <w:szCs w:val="20"/>
        </w:rPr>
      </w:pPr>
    </w:p>
    <w:p w14:paraId="1970652E" w14:textId="77777777" w:rsidR="00EF0C0F" w:rsidRDefault="00EF0C0F">
      <w:pPr>
        <w:rPr>
          <w:rFonts w:ascii="Arial" w:hAnsi="Arial" w:cs="Arial"/>
          <w:sz w:val="20"/>
          <w:szCs w:val="20"/>
        </w:rPr>
      </w:pPr>
    </w:p>
    <w:p w14:paraId="07E644FF" w14:textId="77777777" w:rsidR="00EF0C0F" w:rsidRDefault="00000000">
      <w:pPr>
        <w:spacing w:line="276" w:lineRule="auto"/>
      </w:pPr>
      <w:r>
        <w:rPr>
          <w:rFonts w:ascii="Arial" w:hAnsi="Arial" w:cs="Arial"/>
          <w:sz w:val="20"/>
          <w:szCs w:val="20"/>
        </w:rPr>
        <w:lastRenderedPageBreak/>
        <w:t>WYKAZ LITERATURY PODSTAWOWEJ</w:t>
      </w:r>
    </w:p>
    <w:p w14:paraId="27F18F5A" w14:textId="77777777" w:rsidR="00EF0C0F" w:rsidRDefault="00EF0C0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742" w:type="dxa"/>
        <w:tblInd w:w="-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EF0C0F" w14:paraId="20FD06F0" w14:textId="77777777">
        <w:trPr>
          <w:trHeight w:val="1098"/>
        </w:trPr>
        <w:tc>
          <w:tcPr>
            <w:tcW w:w="97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1549AE" w14:textId="77777777" w:rsidR="00EF0C0F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Jerzy Werner – „TECHNIKA I    TECHNOLOGIA SZTUK GRAFICZNYCH”,</w:t>
            </w:r>
          </w:p>
          <w:p w14:paraId="40B89E2F" w14:textId="77777777" w:rsidR="00EF0C0F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Andrzej Jurkiewicz –„ PODRĘCZNIK METOD GRAFIKI ARTYSTYCZNEJ”,</w:t>
            </w:r>
          </w:p>
          <w:p w14:paraId="0599423A" w14:textId="77777777" w:rsidR="00EF0C0F" w:rsidRDefault="00000000">
            <w:pPr>
              <w:pStyle w:val="Tekstkomentarza2"/>
              <w:spacing w:line="276" w:lineRule="auto"/>
            </w:pPr>
            <w:r>
              <w:rPr>
                <w:rFonts w:ascii="Arial" w:hAnsi="Arial" w:cs="Arial"/>
              </w:rPr>
              <w:t>Jordi Catafal, Clara Oliva – „TECHNIKI GRAFICZNE”,</w:t>
            </w:r>
          </w:p>
          <w:p w14:paraId="638E53AE" w14:textId="77777777" w:rsidR="00EF0C0F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„MISTRZOWIE GRAFIKI EUROPEJSKIEJ OD XV DO XVII WIEKU”</w:t>
            </w:r>
          </w:p>
          <w:p w14:paraId="662D2548" w14:textId="77777777" w:rsidR="00EF0C0F" w:rsidRDefault="00000000">
            <w:pPr>
              <w:pStyle w:val="Tekstkomentarza2"/>
              <w:spacing w:line="276" w:lineRule="auto"/>
            </w:pPr>
            <w:r>
              <w:rPr>
                <w:rFonts w:ascii="Arial" w:hAnsi="Arial" w:cs="Arial"/>
              </w:rPr>
              <w:t>„GRAFIKA ARTYSTYCZNA” - podręcznik warsztatowy ASP Poznań 2007</w:t>
            </w:r>
          </w:p>
          <w:p w14:paraId="6CFC2AA6" w14:textId="77777777" w:rsidR="00EF0C0F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Beth Grabowski, Bill Fick  -  „GRAFIKA – TECHNIKI I MATERIAŁY, PRZEWODNIK”</w:t>
            </w:r>
          </w:p>
        </w:tc>
      </w:tr>
    </w:tbl>
    <w:p w14:paraId="25FFD691" w14:textId="77777777" w:rsidR="00EF0C0F" w:rsidRDefault="00EF0C0F">
      <w:pPr>
        <w:spacing w:line="276" w:lineRule="auto"/>
        <w:rPr>
          <w:rFonts w:ascii="Arial" w:hAnsi="Arial" w:cs="Arial"/>
          <w:sz w:val="20"/>
          <w:szCs w:val="20"/>
        </w:rPr>
      </w:pPr>
    </w:p>
    <w:p w14:paraId="62D7470D" w14:textId="77777777" w:rsidR="00EF0C0F" w:rsidRDefault="00000000">
      <w:pPr>
        <w:spacing w:line="276" w:lineRule="auto"/>
      </w:pPr>
      <w:r>
        <w:rPr>
          <w:rFonts w:ascii="Arial" w:hAnsi="Arial" w:cs="Arial"/>
          <w:sz w:val="20"/>
          <w:szCs w:val="20"/>
        </w:rPr>
        <w:t>WYKAZ LITERATURY UZUPEŁNIAJĄCEJ</w:t>
      </w:r>
    </w:p>
    <w:p w14:paraId="77CD9769" w14:textId="77777777" w:rsidR="00EF0C0F" w:rsidRDefault="00EF0C0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742" w:type="dxa"/>
        <w:tblInd w:w="-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EF0C0F" w14:paraId="71B534DE" w14:textId="77777777">
        <w:trPr>
          <w:trHeight w:val="1112"/>
        </w:trPr>
        <w:tc>
          <w:tcPr>
            <w:tcW w:w="97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36813F" w14:textId="77777777" w:rsidR="00EF0C0F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Gavin Ambrowe, Paul Harris, </w:t>
            </w:r>
            <w:r>
              <w:rPr>
                <w:rFonts w:ascii="Arial" w:hAnsi="Arial" w:cs="Arial"/>
                <w:i/>
                <w:sz w:val="20"/>
                <w:szCs w:val="20"/>
              </w:rPr>
              <w:t>Typografia</w:t>
            </w:r>
            <w:r>
              <w:rPr>
                <w:rFonts w:ascii="Arial" w:hAnsi="Arial" w:cs="Arial"/>
                <w:sz w:val="20"/>
                <w:szCs w:val="20"/>
              </w:rPr>
              <w:t>, Wydawnictwo Naukowe PWN, Warszawa 2008.</w:t>
            </w:r>
          </w:p>
          <w:p w14:paraId="37090928" w14:textId="77777777" w:rsidR="00EF0C0F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Joanna Sarzyńska-Putowska </w:t>
            </w:r>
            <w:r>
              <w:rPr>
                <w:rFonts w:ascii="Arial" w:hAnsi="Arial" w:cs="Arial"/>
                <w:i/>
                <w:sz w:val="20"/>
                <w:szCs w:val="20"/>
              </w:rPr>
              <w:t>Komunikacja wizualna – wybrane zagadnienia.</w:t>
            </w:r>
          </w:p>
          <w:p w14:paraId="70B11101" w14:textId="77777777" w:rsidR="00EF0C0F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Lakshmi Bhaskaran </w:t>
            </w:r>
            <w:r>
              <w:rPr>
                <w:rFonts w:ascii="Arial" w:hAnsi="Arial" w:cs="Arial"/>
                <w:i/>
                <w:sz w:val="20"/>
                <w:szCs w:val="20"/>
              </w:rPr>
              <w:t>Design XX wieku</w:t>
            </w:r>
          </w:p>
          <w:p w14:paraId="53E64C85" w14:textId="77777777" w:rsidR="00EF0C0F" w:rsidRDefault="00000000">
            <w:pPr>
              <w:pStyle w:val="Tekstpodstawowy21"/>
              <w:spacing w:after="0" w:line="276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James Felici 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Kompletny przewodnik po typografii</w:t>
            </w:r>
          </w:p>
          <w:p w14:paraId="45127F94" w14:textId="77777777" w:rsidR="00EF0C0F" w:rsidRDefault="00000000">
            <w:pPr>
              <w:pStyle w:val="Tekstpodstawowy21"/>
              <w:spacing w:after="0" w:line="276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Katalogi, albumy, czasopisma, autorskie wydawnictwa zawierające reprodukcje dawnych i współczesnych prac graficznych, prezentacje internetowe poświęcone grafice</w:t>
            </w:r>
          </w:p>
        </w:tc>
      </w:tr>
    </w:tbl>
    <w:p w14:paraId="4FBA1C43" w14:textId="77777777" w:rsidR="00EF0C0F" w:rsidRDefault="00EF0C0F">
      <w:pPr>
        <w:pStyle w:val="Tekstdymka1"/>
        <w:rPr>
          <w:rFonts w:ascii="Arial" w:hAnsi="Arial" w:cs="Arial"/>
          <w:sz w:val="20"/>
          <w:szCs w:val="20"/>
        </w:rPr>
      </w:pPr>
    </w:p>
    <w:p w14:paraId="31DB1AAC" w14:textId="77777777" w:rsidR="00EF0C0F" w:rsidRDefault="00000000">
      <w:pPr>
        <w:pStyle w:val="Tekstdymka1"/>
      </w:pPr>
      <w:r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14:paraId="3D9AF447" w14:textId="77777777" w:rsidR="00EF0C0F" w:rsidRDefault="00EF0C0F">
      <w:pPr>
        <w:rPr>
          <w:rFonts w:ascii="Arial" w:hAnsi="Arial" w:cs="Arial"/>
          <w:sz w:val="20"/>
          <w:szCs w:val="20"/>
        </w:rPr>
      </w:pPr>
    </w:p>
    <w:tbl>
      <w:tblPr>
        <w:tblW w:w="9702" w:type="dxa"/>
        <w:tblInd w:w="-6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66"/>
        <w:gridCol w:w="5749"/>
        <w:gridCol w:w="1187"/>
      </w:tblGrid>
      <w:tr w:rsidR="00EF0C0F" w14:paraId="2A3C4E7E" w14:textId="77777777">
        <w:trPr>
          <w:trHeight w:val="567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C9A1FAE" w14:textId="77777777" w:rsidR="00EF0C0F" w:rsidRDefault="00000000">
            <w:pPr>
              <w:widowControl/>
              <w:snapToGrid w:val="0"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BE58E3" w14:textId="77777777" w:rsidR="00EF0C0F" w:rsidRDefault="00000000">
            <w:pPr>
              <w:widowControl/>
              <w:snapToGrid w:val="0"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64CDEA" w14:textId="77777777" w:rsidR="00EF0C0F" w:rsidRDefault="00EF0C0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0C0F" w14:paraId="465E5DB2" w14:textId="77777777">
        <w:trPr>
          <w:trHeight w:val="567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9C125C" w14:textId="77777777" w:rsidR="00EF0C0F" w:rsidRDefault="00EF0C0F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79446B" w14:textId="77777777" w:rsidR="00EF0C0F" w:rsidRDefault="00000000">
            <w:pPr>
              <w:widowControl/>
              <w:snapToGrid w:val="0"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426D0D" w14:textId="77777777" w:rsidR="00EF0C0F" w:rsidRDefault="00000000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</w:tr>
      <w:tr w:rsidR="00EF0C0F" w14:paraId="5049D384" w14:textId="77777777">
        <w:trPr>
          <w:trHeight w:val="567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D3D4491" w14:textId="77777777" w:rsidR="00EF0C0F" w:rsidRDefault="00EF0C0F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7C2C6B" w14:textId="77777777" w:rsidR="00EF0C0F" w:rsidRDefault="00000000">
            <w:pPr>
              <w:snapToGrid w:val="0"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C0D220" w14:textId="77777777" w:rsidR="00EF0C0F" w:rsidRDefault="00000000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F0C0F" w14:paraId="160FE338" w14:textId="77777777">
        <w:trPr>
          <w:trHeight w:val="567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444A24" w14:textId="77777777" w:rsidR="00EF0C0F" w:rsidRDefault="00000000">
            <w:pPr>
              <w:widowControl/>
              <w:snapToGrid w:val="0"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DD2317" w14:textId="77777777" w:rsidR="00EF0C0F" w:rsidRDefault="00000000">
            <w:pPr>
              <w:widowControl/>
              <w:snapToGrid w:val="0"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Praca projektowa w ramach przygotowania do zajęć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98054B" w14:textId="77777777" w:rsidR="00EF0C0F" w:rsidRDefault="00000000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EF0C0F" w14:paraId="789AF3BF" w14:textId="77777777">
        <w:trPr>
          <w:trHeight w:val="567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8C8E11" w14:textId="77777777" w:rsidR="00EF0C0F" w:rsidRDefault="00EF0C0F">
            <w:pPr>
              <w:widowControl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332140" w14:textId="77777777" w:rsidR="00EF0C0F" w:rsidRDefault="00000000">
            <w:pPr>
              <w:widowControl/>
              <w:snapToGrid w:val="0"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8F96DA" w14:textId="77777777" w:rsidR="00EF0C0F" w:rsidRDefault="00EF0C0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0C0F" w14:paraId="471E7C6C" w14:textId="77777777">
        <w:trPr>
          <w:trHeight w:val="567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B85DC52" w14:textId="77777777" w:rsidR="00EF0C0F" w:rsidRDefault="00EF0C0F">
            <w:pPr>
              <w:widowControl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623266" w14:textId="77777777" w:rsidR="00EF0C0F" w:rsidRDefault="00000000">
            <w:pPr>
              <w:widowControl/>
              <w:snapToGrid w:val="0"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34293B" w14:textId="77777777" w:rsidR="00EF0C0F" w:rsidRDefault="00000000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EF0C0F" w14:paraId="0BC0E98C" w14:textId="77777777">
        <w:trPr>
          <w:trHeight w:val="567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79819B7" w14:textId="77777777" w:rsidR="00EF0C0F" w:rsidRDefault="00EF0C0F">
            <w:pPr>
              <w:widowControl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1F838F" w14:textId="77777777" w:rsidR="00EF0C0F" w:rsidRDefault="00000000">
            <w:pPr>
              <w:widowControl/>
              <w:snapToGrid w:val="0"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06C503" w14:textId="77777777" w:rsidR="00EF0C0F" w:rsidRDefault="00EF0C0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0C0F" w14:paraId="50B210AE" w14:textId="77777777">
        <w:trPr>
          <w:trHeight w:val="567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2CC5117" w14:textId="77777777" w:rsidR="00EF0C0F" w:rsidRDefault="00000000">
            <w:pPr>
              <w:widowControl/>
              <w:snapToGrid w:val="0"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4F9FCA" w14:textId="77777777" w:rsidR="00EF0C0F" w:rsidRDefault="00000000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</w:tr>
      <w:tr w:rsidR="00EF0C0F" w14:paraId="3EA168DD" w14:textId="77777777">
        <w:trPr>
          <w:trHeight w:val="567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36BD33" w14:textId="77777777" w:rsidR="00EF0C0F" w:rsidRDefault="00000000">
            <w:pPr>
              <w:widowControl/>
              <w:snapToGrid w:val="0"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052D24" w14:textId="77777777" w:rsidR="00EF0C0F" w:rsidRDefault="00000000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</w:tbl>
    <w:p w14:paraId="5140B543" w14:textId="77777777" w:rsidR="00EF0C0F" w:rsidRDefault="00EF0C0F">
      <w:pPr>
        <w:pStyle w:val="Tekstdymka1"/>
        <w:rPr>
          <w:rFonts w:ascii="Arial" w:hAnsi="Arial" w:cs="Arial"/>
          <w:sz w:val="20"/>
          <w:szCs w:val="20"/>
        </w:rPr>
      </w:pPr>
    </w:p>
    <w:p w14:paraId="3A769B84" w14:textId="77777777" w:rsidR="00EF0C0F" w:rsidRDefault="00EF0C0F">
      <w:pPr>
        <w:rPr>
          <w:rFonts w:ascii="Arial" w:hAnsi="Arial" w:cs="Arial"/>
          <w:sz w:val="20"/>
          <w:szCs w:val="20"/>
        </w:rPr>
      </w:pPr>
    </w:p>
    <w:p w14:paraId="7338D810" w14:textId="77777777" w:rsidR="00EF0C0F" w:rsidRDefault="00000000">
      <w:pPr>
        <w:pStyle w:val="Tekstdymka1"/>
        <w:spacing w:line="276" w:lineRule="auto"/>
      </w:pPr>
      <w:r>
        <w:rPr>
          <w:rFonts w:ascii="Arial" w:hAnsi="Arial" w:cs="Arial"/>
          <w:sz w:val="20"/>
          <w:szCs w:val="20"/>
        </w:rPr>
        <w:t>Kurs kończy się egzaminem dyplomowym.</w:t>
      </w:r>
    </w:p>
    <w:p w14:paraId="66C5D818" w14:textId="77777777" w:rsidR="00EF0C0F" w:rsidRDefault="00EF0C0F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p w14:paraId="4EFFFB57" w14:textId="77777777" w:rsidR="00EF0C0F" w:rsidRDefault="00000000">
      <w:pPr>
        <w:pStyle w:val="Tekstdymka1"/>
        <w:spacing w:line="276" w:lineRule="auto"/>
      </w:pPr>
      <w:r>
        <w:rPr>
          <w:rFonts w:ascii="Arial" w:hAnsi="Arial" w:cs="Arial"/>
          <w:sz w:val="20"/>
          <w:szCs w:val="20"/>
        </w:rPr>
        <w:t xml:space="preserve">Licencjacki egzamin dyplomowy (obrona dyplomu) dotyczy teoretycznej (pisemnej) pracy dyplomowej </w:t>
      </w:r>
    </w:p>
    <w:p w14:paraId="4D5A24A7" w14:textId="77777777" w:rsidR="00EF0C0F" w:rsidRDefault="00000000">
      <w:pPr>
        <w:pStyle w:val="Tekstdymka1"/>
        <w:spacing w:line="276" w:lineRule="auto"/>
      </w:pPr>
      <w:r>
        <w:rPr>
          <w:rFonts w:ascii="Arial" w:hAnsi="Arial" w:cs="Arial"/>
          <w:sz w:val="20"/>
          <w:szCs w:val="20"/>
        </w:rPr>
        <w:t>i dyplomu artystycznego, który jest prezentowany w trakcie egzaminu. Prezentacji dyplomu artystycznego towarzyszy prezentacja zestawu wybranych przez studenta prac, zrealizowanych w ramach kursów: Rysunek, Projektowanie graficzne, Grafika warsztatowa i Pracownia artystyczna w 5 i 6 semestrze studiów.  Dopuszcza się możliwość dołączenia prac zrealizowanych w ramach innych kursów.</w:t>
      </w:r>
    </w:p>
    <w:p w14:paraId="163CF1AA" w14:textId="77777777" w:rsidR="00EF0C0F" w:rsidRDefault="00EF0C0F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p w14:paraId="3B0FB5D0" w14:textId="3809210E" w:rsidR="00EF0C0F" w:rsidRDefault="00000000">
      <w:pPr>
        <w:pStyle w:val="Tekstdymka1"/>
        <w:spacing w:line="276" w:lineRule="auto"/>
      </w:pPr>
      <w:r>
        <w:rPr>
          <w:rFonts w:ascii="Arial" w:hAnsi="Arial" w:cs="Arial"/>
          <w:sz w:val="20"/>
          <w:szCs w:val="20"/>
        </w:rPr>
        <w:t xml:space="preserve">Przydzielona ilość punktacji ECTS za egzamin dyplomowy – </w:t>
      </w:r>
      <w:r w:rsidR="00F446C7">
        <w:rPr>
          <w:rFonts w:ascii="Arial" w:hAnsi="Arial" w:cs="Arial"/>
          <w:sz w:val="20"/>
          <w:szCs w:val="20"/>
        </w:rPr>
        <w:t>3</w:t>
      </w:r>
    </w:p>
    <w:p w14:paraId="64BEC919" w14:textId="77777777" w:rsidR="00EF0C0F" w:rsidRDefault="00EF0C0F"/>
    <w:p w14:paraId="0635AA70" w14:textId="77777777" w:rsidR="00EF0C0F" w:rsidRDefault="00EF0C0F"/>
    <w:sectPr w:rsidR="00EF0C0F">
      <w:headerReference w:type="default" r:id="rId10"/>
      <w:footerReference w:type="default" r:id="rId11"/>
      <w:pgSz w:w="11906" w:h="16838"/>
      <w:pgMar w:top="851" w:right="1134" w:bottom="1134" w:left="1134" w:header="45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8D86" w14:textId="77777777" w:rsidR="00EF4FFA" w:rsidRDefault="00EF4FFA">
      <w:r>
        <w:separator/>
      </w:r>
    </w:p>
  </w:endnote>
  <w:endnote w:type="continuationSeparator" w:id="0">
    <w:p w14:paraId="113BB60F" w14:textId="77777777" w:rsidR="00EF4FFA" w:rsidRDefault="00EF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50B8" w14:textId="77777777" w:rsidR="00EF0C0F" w:rsidRDefault="00000000">
    <w:pPr>
      <w:pStyle w:val="Stopka"/>
      <w:jc w:val="right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5CCE8227" w14:textId="77777777" w:rsidR="00EF0C0F" w:rsidRDefault="00EF0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E2FB" w14:textId="77777777" w:rsidR="00EF4FFA" w:rsidRDefault="00EF4FFA">
      <w:r>
        <w:separator/>
      </w:r>
    </w:p>
  </w:footnote>
  <w:footnote w:type="continuationSeparator" w:id="0">
    <w:p w14:paraId="2C2EFA40" w14:textId="77777777" w:rsidR="00EF4FFA" w:rsidRDefault="00EF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AE66" w14:textId="77777777" w:rsidR="00EF0C0F" w:rsidRDefault="00EF0C0F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6649"/>
    <w:multiLevelType w:val="multilevel"/>
    <w:tmpl w:val="B102309A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84602E"/>
    <w:multiLevelType w:val="multilevel"/>
    <w:tmpl w:val="42A6351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686D87"/>
    <w:multiLevelType w:val="multilevel"/>
    <w:tmpl w:val="28605E8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Arial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0F03AEC"/>
    <w:multiLevelType w:val="multilevel"/>
    <w:tmpl w:val="4B0432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32242438">
    <w:abstractNumId w:val="1"/>
  </w:num>
  <w:num w:numId="2" w16cid:durableId="1546671343">
    <w:abstractNumId w:val="3"/>
  </w:num>
  <w:num w:numId="3" w16cid:durableId="965815871">
    <w:abstractNumId w:val="2"/>
  </w:num>
  <w:num w:numId="4" w16cid:durableId="107643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0F"/>
    <w:rsid w:val="00604D83"/>
    <w:rsid w:val="00EF0C0F"/>
    <w:rsid w:val="00EF4FFA"/>
    <w:rsid w:val="00F4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AC40"/>
  <w15:docId w15:val="{96AFC477-2898-4F7D-B6B7-773C5316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014"/>
    <w:pPr>
      <w:widowControl w:val="0"/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styleId="Nagwek1">
    <w:name w:val="heading 1"/>
    <w:basedOn w:val="Normalny"/>
    <w:link w:val="Nagwek1Znak"/>
    <w:qFormat/>
    <w:rsid w:val="00EC2014"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C2014"/>
    <w:rPr>
      <w:rFonts w:ascii="Verdana" w:eastAsia="Times New Roman" w:hAnsi="Verdana" w:cs="Verdana"/>
      <w:kern w:val="2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EC2014"/>
    <w:rPr>
      <w:rFonts w:ascii="Arial" w:eastAsia="Times New Roman" w:hAnsi="Arial" w:cs="Arial"/>
      <w:kern w:val="2"/>
      <w:sz w:val="28"/>
      <w:szCs w:val="28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EC2014"/>
    <w:rPr>
      <w:rFonts w:ascii="Times New Roman" w:eastAsia="Times New Roman" w:hAnsi="Times New Roman" w:cs="Times New Roman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C2014"/>
    <w:rPr>
      <w:rFonts w:ascii="Times New Roman" w:eastAsia="Times New Roman" w:hAnsi="Times New Roman" w:cs="Times New Roman"/>
      <w:kern w:val="2"/>
      <w:lang w:eastAsia="zh-CN"/>
    </w:rPr>
  </w:style>
  <w:style w:type="character" w:customStyle="1" w:styleId="ListLabel1">
    <w:name w:val="ListLabel 1"/>
    <w:qFormat/>
    <w:rPr>
      <w:rFonts w:ascii="Arial" w:hAnsi="Arial" w:cs="Arial"/>
      <w:sz w:val="20"/>
    </w:rPr>
  </w:style>
  <w:style w:type="character" w:customStyle="1" w:styleId="ListLabel2">
    <w:name w:val="ListLabel 2"/>
    <w:qFormat/>
    <w:rPr>
      <w:rFonts w:cs="Arial"/>
    </w:rPr>
  </w:style>
  <w:style w:type="paragraph" w:styleId="Nagwek">
    <w:name w:val="header"/>
    <w:basedOn w:val="Normalny"/>
    <w:next w:val="Tekstpodstawowy"/>
    <w:link w:val="NagwekZnak"/>
    <w:rsid w:val="00EC201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201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C201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C2014"/>
    <w:pPr>
      <w:suppressLineNumbers/>
    </w:pPr>
  </w:style>
  <w:style w:type="paragraph" w:customStyle="1" w:styleId="Tekstdymka1">
    <w:name w:val="Tekst dymka1"/>
    <w:basedOn w:val="Normalny"/>
    <w:qFormat/>
    <w:rsid w:val="00EC2014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ny"/>
    <w:qFormat/>
    <w:rsid w:val="00EC2014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qFormat/>
    <w:rsid w:val="00EC2014"/>
    <w:rPr>
      <w:sz w:val="20"/>
      <w:szCs w:val="20"/>
    </w:rPr>
  </w:style>
  <w:style w:type="paragraph" w:customStyle="1" w:styleId="Tekstpodstawowy21">
    <w:name w:val="Tekst podstawowy 21"/>
    <w:basedOn w:val="Normalny"/>
    <w:qFormat/>
    <w:rsid w:val="00EC2014"/>
    <w:pPr>
      <w:spacing w:after="120" w:line="480" w:lineRule="auto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658440024FB44B626896464839051" ma:contentTypeVersion="11" ma:contentTypeDescription="Utwórz nowy dokument." ma:contentTypeScope="" ma:versionID="600565e07a80640f518a2ba0fdf28078">
  <xsd:schema xmlns:xsd="http://www.w3.org/2001/XMLSchema" xmlns:xs="http://www.w3.org/2001/XMLSchema" xmlns:p="http://schemas.microsoft.com/office/2006/metadata/properties" xmlns:ns2="583a5161-08ec-4045-8cb4-044195fca854" xmlns:ns3="546c550e-38b7-4c0b-b4d4-21e26cde238a" targetNamespace="http://schemas.microsoft.com/office/2006/metadata/properties" ma:root="true" ma:fieldsID="c567ac1f141372ce36e6d93532055df0" ns2:_="" ns3:_="">
    <xsd:import namespace="583a5161-08ec-4045-8cb4-044195fca854"/>
    <xsd:import namespace="546c550e-38b7-4c0b-b4d4-21e26cde2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5161-08ec-4045-8cb4-044195fc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c550e-38b7-4c0b-b4d4-21e26cde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E0BD1-91ED-4207-83A9-3A39EFDDE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69F35-DFE4-4C67-8EB6-8ABB55FE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a5161-08ec-4045-8cb4-044195fca854"/>
    <ds:schemaRef ds:uri="546c550e-38b7-4c0b-b4d4-21e26cde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95375-738A-425E-A9A0-11C40DF1A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Łukaszewska</dc:creator>
  <dc:description/>
  <cp:lastModifiedBy>Alicja Pismenko</cp:lastModifiedBy>
  <cp:revision>3</cp:revision>
  <dcterms:created xsi:type="dcterms:W3CDTF">2022-12-11T00:43:00Z</dcterms:created>
  <dcterms:modified xsi:type="dcterms:W3CDTF">2022-12-11T00:43:00Z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0x010100A9B658440024FB44B626896464839051</vt:lpwstr>
  </property>
</Properties>
</file>